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1F9E7" w14:textId="77777777" w:rsidR="00AB65AC" w:rsidRDefault="00E81ADC" w:rsidP="005918EE">
      <w:pPr>
        <w:jc w:val="center"/>
        <w:rPr>
          <w:rFonts w:ascii="Times New Roman" w:hAnsi="Times New Roman" w:cs="Times New Roman"/>
          <w:b/>
          <w:sz w:val="64"/>
          <w:szCs w:val="64"/>
        </w:rPr>
      </w:pPr>
      <w:r w:rsidRPr="00AB65AC">
        <w:rPr>
          <w:rFonts w:ascii="Times New Roman" w:hAnsi="Times New Roman" w:cs="Times New Roman"/>
          <w:b/>
          <w:sz w:val="64"/>
          <w:szCs w:val="64"/>
        </w:rPr>
        <w:t>Dimanche</w:t>
      </w:r>
      <w:r w:rsidR="005918EE" w:rsidRPr="00AB65AC">
        <w:rPr>
          <w:rFonts w:ascii="Times New Roman" w:hAnsi="Times New Roman" w:cs="Times New Roman"/>
          <w:b/>
          <w:sz w:val="64"/>
          <w:szCs w:val="64"/>
        </w:rPr>
        <w:t xml:space="preserve"> </w:t>
      </w:r>
      <w:r w:rsidRPr="00AB65AC">
        <w:rPr>
          <w:rFonts w:ascii="Times New Roman" w:hAnsi="Times New Roman" w:cs="Times New Roman"/>
          <w:b/>
          <w:sz w:val="64"/>
          <w:szCs w:val="64"/>
        </w:rPr>
        <w:t>18</w:t>
      </w:r>
      <w:r w:rsidR="005918EE" w:rsidRPr="00AB65AC">
        <w:rPr>
          <w:rFonts w:ascii="Times New Roman" w:hAnsi="Times New Roman" w:cs="Times New Roman"/>
          <w:b/>
          <w:sz w:val="64"/>
          <w:szCs w:val="64"/>
        </w:rPr>
        <w:t xml:space="preserve"> </w:t>
      </w:r>
      <w:r w:rsidRPr="00AB65AC">
        <w:rPr>
          <w:rFonts w:ascii="Times New Roman" w:hAnsi="Times New Roman" w:cs="Times New Roman"/>
          <w:b/>
          <w:sz w:val="64"/>
          <w:szCs w:val="64"/>
        </w:rPr>
        <w:t xml:space="preserve">février </w:t>
      </w:r>
      <w:r w:rsidR="005918EE" w:rsidRPr="00AB65AC">
        <w:rPr>
          <w:rFonts w:ascii="Times New Roman" w:hAnsi="Times New Roman" w:cs="Times New Roman"/>
          <w:b/>
          <w:sz w:val="64"/>
          <w:szCs w:val="64"/>
        </w:rPr>
        <w:t>201</w:t>
      </w:r>
      <w:r w:rsidRPr="00AB65AC">
        <w:rPr>
          <w:rFonts w:ascii="Times New Roman" w:hAnsi="Times New Roman" w:cs="Times New Roman"/>
          <w:b/>
          <w:sz w:val="64"/>
          <w:szCs w:val="64"/>
        </w:rPr>
        <w:t>8</w:t>
      </w:r>
    </w:p>
    <w:p w14:paraId="722B777C" w14:textId="1E8CF5C0" w:rsidR="005918EE" w:rsidRPr="00AB65AC" w:rsidRDefault="00AB65AC" w:rsidP="005918EE">
      <w:pPr>
        <w:jc w:val="center"/>
        <w:rPr>
          <w:rFonts w:ascii="Times New Roman" w:hAnsi="Times New Roman" w:cs="Times New Roman"/>
          <w:b/>
          <w:sz w:val="64"/>
          <w:szCs w:val="64"/>
        </w:rPr>
      </w:pPr>
      <w:proofErr w:type="gramStart"/>
      <w:r w:rsidRPr="00AB65AC">
        <w:rPr>
          <w:rFonts w:ascii="Times New Roman" w:hAnsi="Times New Roman" w:cs="Times New Roman"/>
          <w:b/>
          <w:sz w:val="64"/>
          <w:szCs w:val="64"/>
        </w:rPr>
        <w:t>à</w:t>
      </w:r>
      <w:proofErr w:type="gramEnd"/>
      <w:r w:rsidRPr="00AB65AC">
        <w:rPr>
          <w:rFonts w:ascii="Times New Roman" w:hAnsi="Times New Roman" w:cs="Times New Roman"/>
          <w:b/>
          <w:sz w:val="64"/>
          <w:szCs w:val="64"/>
        </w:rPr>
        <w:t xml:space="preserve"> 15h30</w:t>
      </w:r>
    </w:p>
    <w:p w14:paraId="03FD5C39" w14:textId="2E920A1E" w:rsidR="00AB65AC" w:rsidRPr="00E81ADC" w:rsidRDefault="00F571E3" w:rsidP="005918EE">
      <w:pPr>
        <w:jc w:val="center"/>
        <w:rPr>
          <w:rFonts w:ascii="Times New Roman" w:hAnsi="Times New Roman" w:cs="Times New Roman"/>
          <w:b/>
          <w:sz w:val="16"/>
          <w:szCs w:val="16"/>
        </w:rPr>
      </w:pPr>
      <w:r>
        <w:rPr>
          <w:rFonts w:ascii="Helvetica" w:hAnsi="Helvetica" w:cs="Helvetica"/>
          <w:noProof/>
          <w:sz w:val="24"/>
          <w:szCs w:val="24"/>
          <w:lang w:eastAsia="fr-FR"/>
        </w:rPr>
        <w:drawing>
          <wp:inline distT="0" distB="0" distL="0" distR="0" wp14:anchorId="77B0FE2A" wp14:editId="66E4A187">
            <wp:extent cx="5760720" cy="3851237"/>
            <wp:effectExtent l="0" t="0" r="5080" b="101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51237"/>
                    </a:xfrm>
                    <a:prstGeom prst="rect">
                      <a:avLst/>
                    </a:prstGeom>
                    <a:noFill/>
                    <a:ln>
                      <a:noFill/>
                    </a:ln>
                  </pic:spPr>
                </pic:pic>
              </a:graphicData>
            </a:graphic>
          </wp:inline>
        </w:drawing>
      </w:r>
    </w:p>
    <w:p w14:paraId="06DB95BE" w14:textId="3EA36A9F" w:rsidR="00E81ADC" w:rsidRPr="00E81ADC" w:rsidRDefault="00E81ADC" w:rsidP="005918EE">
      <w:pPr>
        <w:jc w:val="center"/>
        <w:rPr>
          <w:rFonts w:ascii="Times New Roman" w:hAnsi="Times New Roman" w:cs="Times New Roman"/>
          <w:b/>
          <w:sz w:val="52"/>
          <w:szCs w:val="52"/>
        </w:rPr>
      </w:pPr>
      <w:proofErr w:type="gramStart"/>
      <w:r w:rsidRPr="00E81ADC">
        <w:rPr>
          <w:rFonts w:ascii="Times New Roman" w:hAnsi="Times New Roman" w:cs="Times New Roman"/>
          <w:b/>
          <w:sz w:val="52"/>
          <w:szCs w:val="52"/>
        </w:rPr>
        <w:t>conférence</w:t>
      </w:r>
      <w:proofErr w:type="gramEnd"/>
    </w:p>
    <w:p w14:paraId="417028E1" w14:textId="2850EAF9" w:rsidR="00E81ADC" w:rsidRPr="00B3685E" w:rsidRDefault="00E81ADC" w:rsidP="005918EE">
      <w:pPr>
        <w:jc w:val="center"/>
        <w:rPr>
          <w:rFonts w:ascii="Times New Roman" w:hAnsi="Times New Roman" w:cs="Times New Roman"/>
          <w:b/>
          <w:color w:val="FF0000"/>
          <w:sz w:val="52"/>
          <w:szCs w:val="52"/>
        </w:rPr>
      </w:pPr>
      <w:r w:rsidRPr="00B3685E">
        <w:rPr>
          <w:rFonts w:ascii="Times New Roman" w:hAnsi="Times New Roman" w:cs="Times New Roman"/>
          <w:b/>
          <w:color w:val="FF0000"/>
          <w:sz w:val="52"/>
          <w:szCs w:val="52"/>
        </w:rPr>
        <w:t>« L’impératrice Zita et le surnaturel »</w:t>
      </w:r>
    </w:p>
    <w:p w14:paraId="68BD06AD" w14:textId="77777777" w:rsidR="00E81ADC" w:rsidRPr="00E81ADC" w:rsidRDefault="00E81ADC" w:rsidP="00E81ADC">
      <w:pPr>
        <w:jc w:val="center"/>
        <w:rPr>
          <w:rFonts w:ascii="Times New Roman" w:hAnsi="Times New Roman" w:cs="Times New Roman"/>
          <w:b/>
          <w:sz w:val="52"/>
          <w:szCs w:val="52"/>
        </w:rPr>
      </w:pPr>
      <w:proofErr w:type="gramStart"/>
      <w:r w:rsidRPr="00E81ADC">
        <w:rPr>
          <w:rFonts w:ascii="Times New Roman" w:hAnsi="Times New Roman" w:cs="Times New Roman"/>
          <w:b/>
          <w:sz w:val="52"/>
          <w:szCs w:val="52"/>
        </w:rPr>
        <w:t>en</w:t>
      </w:r>
      <w:proofErr w:type="gramEnd"/>
      <w:r w:rsidRPr="00E81ADC">
        <w:rPr>
          <w:rFonts w:ascii="Times New Roman" w:hAnsi="Times New Roman" w:cs="Times New Roman"/>
          <w:b/>
          <w:sz w:val="52"/>
          <w:szCs w:val="52"/>
        </w:rPr>
        <w:t xml:space="preserve"> l’église St Roch</w:t>
      </w:r>
    </w:p>
    <w:p w14:paraId="5EB43F06" w14:textId="5A249448" w:rsidR="00E81ADC" w:rsidRPr="00E81ADC" w:rsidRDefault="00E81ADC" w:rsidP="00E81ADC">
      <w:pPr>
        <w:jc w:val="center"/>
        <w:rPr>
          <w:rFonts w:ascii="Times New Roman" w:hAnsi="Times New Roman" w:cs="Times New Roman"/>
          <w:b/>
          <w:sz w:val="40"/>
          <w:szCs w:val="40"/>
        </w:rPr>
      </w:pPr>
      <w:r w:rsidRPr="00A97FAC">
        <w:rPr>
          <w:rFonts w:ascii="Times New Roman" w:eastAsia="Times New Roman" w:hAnsi="Times New Roman" w:cs="Times New Roman"/>
          <w:b/>
          <w:sz w:val="40"/>
          <w:szCs w:val="40"/>
          <w:lang w:eastAsia="fr-FR"/>
        </w:rPr>
        <w:t>296 rue Saint-Honoré, 75001 Paris</w:t>
      </w:r>
    </w:p>
    <w:p w14:paraId="1CB6D978" w14:textId="22F96D63" w:rsidR="00571979" w:rsidRDefault="00571979" w:rsidP="00571979">
      <w:pPr>
        <w:jc w:val="center"/>
        <w:rPr>
          <w:rFonts w:ascii="Times New Roman" w:hAnsi="Times New Roman" w:cs="Times New Roman"/>
          <w:b/>
          <w:color w:val="FF0000"/>
          <w:sz w:val="56"/>
          <w:szCs w:val="56"/>
        </w:rPr>
      </w:pPr>
      <w:proofErr w:type="gramStart"/>
      <w:r w:rsidRPr="00E81ADC">
        <w:rPr>
          <w:rFonts w:ascii="Times New Roman" w:hAnsi="Times New Roman" w:cs="Times New Roman"/>
          <w:b/>
          <w:color w:val="FF0000"/>
          <w:sz w:val="56"/>
          <w:szCs w:val="56"/>
        </w:rPr>
        <w:t>par</w:t>
      </w:r>
      <w:proofErr w:type="gramEnd"/>
      <w:r w:rsidRPr="00E81ADC">
        <w:rPr>
          <w:rFonts w:ascii="Times New Roman" w:hAnsi="Times New Roman" w:cs="Times New Roman"/>
          <w:b/>
          <w:color w:val="FF0000"/>
          <w:sz w:val="56"/>
          <w:szCs w:val="56"/>
        </w:rPr>
        <w:t xml:space="preserve"> M.</w:t>
      </w:r>
      <w:r w:rsidR="00573322">
        <w:rPr>
          <w:rFonts w:ascii="Times New Roman" w:hAnsi="Times New Roman" w:cs="Times New Roman"/>
          <w:b/>
          <w:color w:val="FF0000"/>
          <w:sz w:val="56"/>
          <w:szCs w:val="56"/>
        </w:rPr>
        <w:t xml:space="preserve"> l’Abbé Cyrille Debris.</w:t>
      </w:r>
    </w:p>
    <w:p w14:paraId="015F00B8" w14:textId="7076F66A" w:rsidR="00167676" w:rsidRPr="00573322" w:rsidRDefault="00C332E6" w:rsidP="00573322">
      <w:pPr>
        <w:jc w:val="center"/>
        <w:rPr>
          <w:rFonts w:ascii="Times New Roman" w:hAnsi="Times New Roman" w:cs="Times New Roman"/>
          <w:b/>
          <w:color w:val="FF0000"/>
          <w:sz w:val="56"/>
          <w:szCs w:val="56"/>
        </w:rPr>
      </w:pPr>
      <w:r>
        <w:rPr>
          <w:rFonts w:ascii="Times New Roman" w:hAnsi="Times New Roman" w:cs="Times New Roman"/>
          <w:b/>
          <w:color w:val="FF0000"/>
          <w:sz w:val="32"/>
          <w:szCs w:val="32"/>
        </w:rPr>
        <w:t>Vente et d</w:t>
      </w:r>
      <w:r w:rsidR="00573322">
        <w:rPr>
          <w:rFonts w:ascii="Times New Roman" w:hAnsi="Times New Roman" w:cs="Times New Roman"/>
          <w:b/>
          <w:color w:val="FF0000"/>
          <w:sz w:val="32"/>
          <w:szCs w:val="32"/>
        </w:rPr>
        <w:t xml:space="preserve">édicace </w:t>
      </w:r>
      <w:r w:rsidR="00B3685E">
        <w:rPr>
          <w:rFonts w:ascii="Times New Roman" w:hAnsi="Times New Roman" w:cs="Times New Roman"/>
          <w:b/>
          <w:color w:val="FF0000"/>
          <w:sz w:val="32"/>
          <w:szCs w:val="32"/>
        </w:rPr>
        <w:t xml:space="preserve">de son nouveau livre </w:t>
      </w:r>
      <w:r w:rsidR="00B3685E" w:rsidRPr="00573322">
        <w:rPr>
          <w:rFonts w:ascii="Times New Roman" w:hAnsi="Times New Roman" w:cs="Times New Roman"/>
          <w:b/>
          <w:i/>
          <w:color w:val="FF0000"/>
          <w:sz w:val="32"/>
          <w:szCs w:val="32"/>
        </w:rPr>
        <w:t>De choses et d’autres. Le surnaturel dans la vie de l’Impératrice Zita</w:t>
      </w:r>
      <w:r w:rsidR="00B3685E">
        <w:rPr>
          <w:rFonts w:ascii="Times New Roman" w:hAnsi="Times New Roman" w:cs="Times New Roman"/>
          <w:b/>
          <w:color w:val="FF0000"/>
          <w:sz w:val="32"/>
          <w:szCs w:val="32"/>
        </w:rPr>
        <w:t>, Presses de la Délivrance, 201</w:t>
      </w:r>
      <w:bookmarkStart w:id="0" w:name="_GoBack"/>
      <w:bookmarkEnd w:id="0"/>
      <w:r w:rsidR="00B3685E">
        <w:rPr>
          <w:rFonts w:ascii="Times New Roman" w:hAnsi="Times New Roman" w:cs="Times New Roman"/>
          <w:b/>
          <w:color w:val="FF0000"/>
          <w:sz w:val="32"/>
          <w:szCs w:val="32"/>
        </w:rPr>
        <w:t>8</w:t>
      </w:r>
      <w:r w:rsidR="0010734C">
        <w:rPr>
          <w:rFonts w:ascii="Times New Roman" w:hAnsi="Times New Roman" w:cs="Times New Roman"/>
          <w:b/>
          <w:color w:val="FF0000"/>
          <w:sz w:val="32"/>
          <w:szCs w:val="32"/>
        </w:rPr>
        <w:t>, 28 €</w:t>
      </w:r>
      <w:r w:rsidR="00872C84">
        <w:rPr>
          <w:rFonts w:ascii="Times New Roman" w:hAnsi="Times New Roman" w:cs="Times New Roman"/>
          <w:b/>
          <w:color w:val="FF0000"/>
          <w:sz w:val="32"/>
          <w:szCs w:val="32"/>
        </w:rPr>
        <w:t>.</w:t>
      </w:r>
      <w:r w:rsidR="00167676" w:rsidRPr="00E81ADC">
        <w:rPr>
          <w:rFonts w:ascii="Times New Roman" w:hAnsi="Times New Roman" w:cs="Times New Roman"/>
        </w:rPr>
        <w:br w:type="page"/>
      </w:r>
    </w:p>
    <w:p w14:paraId="34AB469F" w14:textId="77777777" w:rsidR="007818A7" w:rsidRPr="00573322" w:rsidRDefault="00016040" w:rsidP="00016040">
      <w:pPr>
        <w:ind w:firstLine="708"/>
        <w:jc w:val="center"/>
        <w:rPr>
          <w:rFonts w:ascii="Times New Roman" w:hAnsi="Times New Roman" w:cs="Times New Roman"/>
          <w:b/>
          <w:sz w:val="40"/>
          <w:szCs w:val="40"/>
        </w:rPr>
      </w:pPr>
      <w:r w:rsidRPr="00573322">
        <w:rPr>
          <w:rFonts w:ascii="Times New Roman" w:hAnsi="Times New Roman" w:cs="Times New Roman"/>
          <w:b/>
          <w:sz w:val="40"/>
          <w:szCs w:val="40"/>
        </w:rPr>
        <w:lastRenderedPageBreak/>
        <w:t>M. l’Abbé Cyrille Debris</w:t>
      </w:r>
    </w:p>
    <w:p w14:paraId="29C108F2" w14:textId="589880EB" w:rsidR="00016040" w:rsidRPr="00E81ADC" w:rsidRDefault="009A71FA" w:rsidP="00016040">
      <w:pPr>
        <w:ind w:firstLine="708"/>
        <w:jc w:val="center"/>
        <w:rPr>
          <w:rFonts w:ascii="Times New Roman" w:hAnsi="Times New Roman" w:cs="Times New Roman"/>
          <w:b/>
          <w:sz w:val="28"/>
          <w:szCs w:val="28"/>
        </w:rPr>
      </w:pPr>
      <w:r w:rsidRPr="00E81ADC">
        <w:rPr>
          <w:rFonts w:ascii="Times New Roman" w:hAnsi="Times New Roman" w:cs="Times New Roman"/>
          <w:noProof/>
          <w:lang w:eastAsia="fr-FR"/>
        </w:rPr>
        <w:drawing>
          <wp:anchor distT="0" distB="0" distL="114300" distR="114300" simplePos="0" relativeHeight="251661312" behindDoc="0" locked="0" layoutInCell="1" allowOverlap="1" wp14:anchorId="2D6DBDBE" wp14:editId="49349A2E">
            <wp:simplePos x="0" y="0"/>
            <wp:positionH relativeFrom="column">
              <wp:posOffset>2239645</wp:posOffset>
            </wp:positionH>
            <wp:positionV relativeFrom="paragraph">
              <wp:posOffset>338455</wp:posOffset>
            </wp:positionV>
            <wp:extent cx="1296035" cy="1840230"/>
            <wp:effectExtent l="0" t="0" r="0" b="7620"/>
            <wp:wrapSquare wrapText="bothSides"/>
            <wp:docPr id="4" name="Image 4" descr="C:\Users\Cyrille\Pictures\Photos de Cyrille\Photo d'ident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yrille\Pictures\Photos de Cyrille\Photo d'identit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603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10051" w14:textId="56AA269F" w:rsidR="008B5DCE" w:rsidRPr="00E81ADC" w:rsidRDefault="008B5DCE" w:rsidP="00426815">
      <w:pPr>
        <w:jc w:val="both"/>
        <w:rPr>
          <w:rFonts w:ascii="Times New Roman" w:hAnsi="Times New Roman" w:cs="Times New Roman"/>
        </w:rPr>
      </w:pPr>
    </w:p>
    <w:p w14:paraId="08F6282A" w14:textId="77777777" w:rsidR="00657C05" w:rsidRPr="00E81ADC" w:rsidRDefault="00657C05">
      <w:pPr>
        <w:rPr>
          <w:rFonts w:ascii="Times New Roman" w:hAnsi="Times New Roman" w:cs="Times New Roman"/>
        </w:rPr>
      </w:pPr>
    </w:p>
    <w:p w14:paraId="666F915F" w14:textId="77777777" w:rsidR="008E050E" w:rsidRPr="00E81ADC" w:rsidRDefault="008E050E">
      <w:pPr>
        <w:rPr>
          <w:rFonts w:ascii="Times New Roman" w:hAnsi="Times New Roman" w:cs="Times New Roman"/>
        </w:rPr>
      </w:pPr>
    </w:p>
    <w:p w14:paraId="6128D99A" w14:textId="77777777" w:rsidR="008E050E" w:rsidRPr="00E81ADC" w:rsidRDefault="008E050E">
      <w:pPr>
        <w:rPr>
          <w:rFonts w:ascii="Times New Roman" w:hAnsi="Times New Roman" w:cs="Times New Roman"/>
        </w:rPr>
      </w:pPr>
    </w:p>
    <w:p w14:paraId="7730DEF4" w14:textId="77777777" w:rsidR="008E050E" w:rsidRPr="00E81ADC" w:rsidRDefault="008E050E">
      <w:pPr>
        <w:rPr>
          <w:rFonts w:ascii="Times New Roman" w:hAnsi="Times New Roman" w:cs="Times New Roman"/>
        </w:rPr>
      </w:pPr>
    </w:p>
    <w:p w14:paraId="28E63A11" w14:textId="77777777" w:rsidR="00821BA5" w:rsidRPr="00E81ADC" w:rsidRDefault="00821BA5" w:rsidP="00980388">
      <w:pPr>
        <w:pStyle w:val="Normalweb"/>
        <w:ind w:firstLine="708"/>
        <w:jc w:val="both"/>
        <w:rPr>
          <w:sz w:val="22"/>
          <w:szCs w:val="22"/>
        </w:rPr>
      </w:pPr>
    </w:p>
    <w:p w14:paraId="234E68BB" w14:textId="1B19EDDD" w:rsidR="00284E7A" w:rsidRPr="00B26B9C" w:rsidRDefault="00465CEB" w:rsidP="00980388">
      <w:pPr>
        <w:pStyle w:val="Normalweb"/>
        <w:ind w:firstLine="708"/>
        <w:jc w:val="both"/>
      </w:pPr>
      <w:r w:rsidRPr="00B26B9C">
        <w:t>A</w:t>
      </w:r>
      <w:r w:rsidR="00980388" w:rsidRPr="00B26B9C">
        <w:t>uditeur libre à l'</w:t>
      </w:r>
      <w:r w:rsidR="00C04878" w:rsidRPr="00B26B9C">
        <w:rPr>
          <w:rStyle w:val="Emphase"/>
          <w:i w:val="0"/>
        </w:rPr>
        <w:t>É</w:t>
      </w:r>
      <w:r w:rsidR="00980388" w:rsidRPr="00B26B9C">
        <w:rPr>
          <w:rStyle w:val="Emphase"/>
          <w:i w:val="0"/>
        </w:rPr>
        <w:t>cole Normale Supérieure de la rue d'Ulm</w:t>
      </w:r>
      <w:r w:rsidR="00980388" w:rsidRPr="00B26B9C">
        <w:rPr>
          <w:i/>
        </w:rPr>
        <w:t>,</w:t>
      </w:r>
      <w:r w:rsidR="00980388" w:rsidRPr="00B26B9C">
        <w:t xml:space="preserve"> il fut reçu </w:t>
      </w:r>
      <w:r w:rsidR="00C7343A" w:rsidRPr="00B26B9C">
        <w:t xml:space="preserve">à </w:t>
      </w:r>
      <w:r w:rsidR="00980388" w:rsidRPr="00B26B9C">
        <w:t>l'</w:t>
      </w:r>
      <w:r w:rsidR="00980388" w:rsidRPr="00B26B9C">
        <w:rPr>
          <w:rStyle w:val="Emphase"/>
          <w:i w:val="0"/>
        </w:rPr>
        <w:t>agrégation d'histoire</w:t>
      </w:r>
      <w:r w:rsidR="00980388" w:rsidRPr="00B26B9C">
        <w:t xml:space="preserve"> en 1996. Il a consacré son doctorat </w:t>
      </w:r>
      <w:r w:rsidR="000425C2" w:rsidRPr="00B26B9C">
        <w:t xml:space="preserve">d’histoire médiévale au </w:t>
      </w:r>
      <w:r w:rsidR="00980388" w:rsidRPr="00B26B9C">
        <w:t>sujet : «</w:t>
      </w:r>
      <w:r w:rsidR="00980388" w:rsidRPr="00B26B9C">
        <w:rPr>
          <w:rStyle w:val="Emphase"/>
        </w:rPr>
        <w:t xml:space="preserve"> Tu Felix </w:t>
      </w:r>
      <w:proofErr w:type="spellStart"/>
      <w:r w:rsidR="00980388" w:rsidRPr="00B26B9C">
        <w:rPr>
          <w:rStyle w:val="Emphase"/>
        </w:rPr>
        <w:t>Austria</w:t>
      </w:r>
      <w:proofErr w:type="spellEnd"/>
      <w:r w:rsidR="00980388" w:rsidRPr="00B26B9C">
        <w:rPr>
          <w:rStyle w:val="Emphase"/>
        </w:rPr>
        <w:t xml:space="preserve"> </w:t>
      </w:r>
      <w:proofErr w:type="spellStart"/>
      <w:r w:rsidR="00980388" w:rsidRPr="00B26B9C">
        <w:rPr>
          <w:rStyle w:val="Emphase"/>
        </w:rPr>
        <w:t>Nube</w:t>
      </w:r>
      <w:proofErr w:type="spellEnd"/>
      <w:r w:rsidR="00980388" w:rsidRPr="00B26B9C">
        <w:rPr>
          <w:rStyle w:val="Emphase"/>
        </w:rPr>
        <w:t xml:space="preserve">. La dynastie de Habsbourg et sa politique matrimoniale à la fin du Moyen Âge (XIIIe-XVIe siècles) </w:t>
      </w:r>
      <w:r w:rsidR="00980388" w:rsidRPr="00B26B9C">
        <w:t>».</w:t>
      </w:r>
      <w:r w:rsidR="00284E7A" w:rsidRPr="00B26B9C">
        <w:t xml:space="preserve"> </w:t>
      </w:r>
      <w:r w:rsidR="00980388" w:rsidRPr="00B26B9C">
        <w:t xml:space="preserve">Publiée en 2005 aux éditions </w:t>
      </w:r>
      <w:proofErr w:type="spellStart"/>
      <w:r w:rsidR="00980388" w:rsidRPr="00B26B9C">
        <w:t>Brepols</w:t>
      </w:r>
      <w:proofErr w:type="spellEnd"/>
      <w:r w:rsidR="00980388" w:rsidRPr="00B26B9C">
        <w:t xml:space="preserve">, la thèse </w:t>
      </w:r>
      <w:r w:rsidR="008411B0">
        <w:t xml:space="preserve">reçut une </w:t>
      </w:r>
      <w:r w:rsidR="00980388" w:rsidRPr="00B26B9C">
        <w:t xml:space="preserve">médaille d’argent </w:t>
      </w:r>
      <w:r w:rsidR="008411B0" w:rsidRPr="00B26B9C">
        <w:t>de l’Académie Française en 2006</w:t>
      </w:r>
      <w:r w:rsidR="008411B0">
        <w:t xml:space="preserve"> (</w:t>
      </w:r>
      <w:r w:rsidR="00980388" w:rsidRPr="00B26B9C">
        <w:t xml:space="preserve">Prix François </w:t>
      </w:r>
      <w:proofErr w:type="spellStart"/>
      <w:r w:rsidR="00980388" w:rsidRPr="00B26B9C">
        <w:t>Millepierre</w:t>
      </w:r>
      <w:proofErr w:type="spellEnd"/>
      <w:r w:rsidR="008411B0">
        <w:t>)</w:t>
      </w:r>
      <w:r w:rsidR="00980388" w:rsidRPr="00B26B9C">
        <w:t>.</w:t>
      </w:r>
    </w:p>
    <w:p w14:paraId="12149D83" w14:textId="77777777" w:rsidR="00AD7385" w:rsidRPr="00B26B9C" w:rsidRDefault="00980388" w:rsidP="00980388">
      <w:pPr>
        <w:pStyle w:val="Normalweb"/>
        <w:ind w:firstLine="708"/>
        <w:jc w:val="both"/>
      </w:pPr>
      <w:r w:rsidRPr="00B26B9C">
        <w:t>Durant cette période, il enseign</w:t>
      </w:r>
      <w:r w:rsidR="00CA39FB" w:rsidRPr="00B26B9C">
        <w:t>a</w:t>
      </w:r>
      <w:r w:rsidRPr="00B26B9C">
        <w:t xml:space="preserve"> le français en Autriche, puis l'histoire en France, dans différents lycées du Havre et de Rouen, y compris en section européenne allemande. Il est qualifié pour les classes à </w:t>
      </w:r>
      <w:r w:rsidRPr="00B26B9C">
        <w:rPr>
          <w:rStyle w:val="Emphase"/>
          <w:i w:val="0"/>
        </w:rPr>
        <w:t>double-bac franco-allemand (Abi-Bac)</w:t>
      </w:r>
      <w:r w:rsidRPr="00B26B9C">
        <w:rPr>
          <w:i/>
        </w:rPr>
        <w:t>.</w:t>
      </w:r>
      <w:r w:rsidRPr="00B26B9C">
        <w:t xml:space="preserve"> Il a aussi fait son </w:t>
      </w:r>
      <w:r w:rsidRPr="00B26B9C">
        <w:rPr>
          <w:rStyle w:val="Emphase"/>
          <w:i w:val="0"/>
        </w:rPr>
        <w:t>service national</w:t>
      </w:r>
      <w:r w:rsidRPr="00B26B9C">
        <w:t xml:space="preserve"> au titre de la Coopération à l'Institut Culturel Français de Munich.</w:t>
      </w:r>
    </w:p>
    <w:p w14:paraId="3BEB5A52" w14:textId="023BE8C3" w:rsidR="00AD7385" w:rsidRDefault="00980388" w:rsidP="00AD7385">
      <w:pPr>
        <w:pStyle w:val="Normalweb"/>
        <w:ind w:firstLine="708"/>
        <w:jc w:val="both"/>
      </w:pPr>
      <w:r w:rsidRPr="00B26B9C">
        <w:t>Entré pour l'archidiocèse de Rouen en septembre 2002, il fut envoyé au Séminaire Pontific</w:t>
      </w:r>
      <w:r w:rsidR="00C576EE" w:rsidRPr="00B26B9C">
        <w:t>al Français de Rome</w:t>
      </w:r>
      <w:r w:rsidRPr="00B26B9C">
        <w:t xml:space="preserve"> puis au </w:t>
      </w:r>
      <w:proofErr w:type="spellStart"/>
      <w:r w:rsidRPr="00810120">
        <w:rPr>
          <w:i/>
        </w:rPr>
        <w:t>Theological</w:t>
      </w:r>
      <w:proofErr w:type="spellEnd"/>
      <w:r w:rsidRPr="00810120">
        <w:rPr>
          <w:i/>
        </w:rPr>
        <w:t xml:space="preserve"> </w:t>
      </w:r>
      <w:proofErr w:type="spellStart"/>
      <w:r w:rsidRPr="00810120">
        <w:rPr>
          <w:i/>
        </w:rPr>
        <w:t>College</w:t>
      </w:r>
      <w:proofErr w:type="spellEnd"/>
      <w:r w:rsidRPr="00B26B9C">
        <w:t xml:space="preserve"> de Washington </w:t>
      </w:r>
      <w:r w:rsidR="00C576EE" w:rsidRPr="00B26B9C">
        <w:t>pour</w:t>
      </w:r>
      <w:r w:rsidRPr="00B26B9C">
        <w:t xml:space="preserve"> ses études de philosophie (2002-2003) et de théologie (baccalauréat canonique 2003-2006) à l'Université Pontificale Grégorienne. Il fit sa licence canonique </w:t>
      </w:r>
      <w:r w:rsidR="00A05C49">
        <w:t>(</w:t>
      </w:r>
      <w:r w:rsidRPr="00B26B9C">
        <w:t xml:space="preserve">2006-2008) à l'Institut Pontifical Jean-Paul II sur le mariage et la famille, dans les deux sections de Washington (près la </w:t>
      </w:r>
      <w:proofErr w:type="spellStart"/>
      <w:r w:rsidRPr="00810120">
        <w:rPr>
          <w:i/>
        </w:rPr>
        <w:t>Catholic</w:t>
      </w:r>
      <w:proofErr w:type="spellEnd"/>
      <w:r w:rsidRPr="00810120">
        <w:rPr>
          <w:i/>
        </w:rPr>
        <w:t xml:space="preserve"> </w:t>
      </w:r>
      <w:proofErr w:type="spellStart"/>
      <w:r w:rsidRPr="00810120">
        <w:rPr>
          <w:i/>
        </w:rPr>
        <w:t>University</w:t>
      </w:r>
      <w:proofErr w:type="spellEnd"/>
      <w:r w:rsidRPr="00810120">
        <w:rPr>
          <w:i/>
        </w:rPr>
        <w:t xml:space="preserve"> of </w:t>
      </w:r>
      <w:proofErr w:type="spellStart"/>
      <w:r w:rsidRPr="00810120">
        <w:rPr>
          <w:i/>
        </w:rPr>
        <w:t>America</w:t>
      </w:r>
      <w:proofErr w:type="spellEnd"/>
      <w:r w:rsidRPr="00B26B9C">
        <w:t xml:space="preserve">) et Rome (près l'Université du Latran). Il poursuivit par un doctorat en théologie à l'Institut St. Thomas d'Aquin de Toulouse (Dominicains) </w:t>
      </w:r>
      <w:r w:rsidR="005C4FC0" w:rsidRPr="00B26B9C">
        <w:t xml:space="preserve">sur </w:t>
      </w:r>
      <w:r w:rsidRPr="00B26B9C">
        <w:t>«</w:t>
      </w:r>
      <w:r w:rsidRPr="00B26B9C">
        <w:rPr>
          <w:rStyle w:val="Emphase"/>
        </w:rPr>
        <w:t xml:space="preserve"> Amor Dei </w:t>
      </w:r>
      <w:proofErr w:type="spellStart"/>
      <w:r w:rsidRPr="00B26B9C">
        <w:rPr>
          <w:rStyle w:val="Emphase"/>
        </w:rPr>
        <w:t>congregativus</w:t>
      </w:r>
      <w:proofErr w:type="spellEnd"/>
      <w:r w:rsidRPr="00B26B9C">
        <w:rPr>
          <w:rStyle w:val="Emphase"/>
        </w:rPr>
        <w:t xml:space="preserve">. Pour une ontologie de la division intérieure. Désintégration et réunification de la personne humaine dans la </w:t>
      </w:r>
      <w:proofErr w:type="spellStart"/>
      <w:r w:rsidRPr="00B26B9C">
        <w:rPr>
          <w:rStyle w:val="Emphase"/>
        </w:rPr>
        <w:t>Summa</w:t>
      </w:r>
      <w:proofErr w:type="spellEnd"/>
      <w:r w:rsidRPr="00B26B9C">
        <w:rPr>
          <w:rStyle w:val="Emphase"/>
        </w:rPr>
        <w:t xml:space="preserve"> </w:t>
      </w:r>
      <w:proofErr w:type="spellStart"/>
      <w:r w:rsidRPr="00B26B9C">
        <w:rPr>
          <w:rStyle w:val="Emphase"/>
        </w:rPr>
        <w:t>Theologiæ</w:t>
      </w:r>
      <w:proofErr w:type="spellEnd"/>
      <w:r w:rsidRPr="00B26B9C">
        <w:rPr>
          <w:rStyle w:val="Emphase"/>
        </w:rPr>
        <w:t xml:space="preserve"> de St. Thomas d'Aquin </w:t>
      </w:r>
      <w:r w:rsidR="005C4FC0" w:rsidRPr="00B26B9C">
        <w:t>»</w:t>
      </w:r>
      <w:r w:rsidRPr="00B26B9C">
        <w:t xml:space="preserve"> soutenu en 2012.</w:t>
      </w:r>
    </w:p>
    <w:p w14:paraId="0287EEB5" w14:textId="1D54EFF2" w:rsidR="00D17407" w:rsidRPr="00B26B9C" w:rsidRDefault="00D17407" w:rsidP="00D17407">
      <w:pPr>
        <w:pStyle w:val="Normalweb"/>
        <w:ind w:firstLine="708"/>
        <w:jc w:val="both"/>
      </w:pPr>
      <w:r w:rsidRPr="00B26B9C">
        <w:t xml:space="preserve">Il enseigne aussi dans un lycée de Dieppe l’histoire </w:t>
      </w:r>
      <w:r>
        <w:t>en section européenne allemande et continue ses recherches</w:t>
      </w:r>
      <w:r w:rsidR="00573322">
        <w:t xml:space="preserve"> historiques</w:t>
      </w:r>
      <w:r>
        <w:t>.</w:t>
      </w:r>
      <w:r w:rsidR="00573322">
        <w:t xml:space="preserve"> Il dessert la chapelle traditionnelle St Thomas Becket de Mont-Saint-Aignan (messe traditionnelle), près de Rouen et organise des pèlerinages dans le monde entier. Il est membre de l’Opus Sacerdotale, association de prêtres attachés à la Tradition.</w:t>
      </w:r>
    </w:p>
    <w:p w14:paraId="3C7BC7B6" w14:textId="77777777" w:rsidR="00F02106" w:rsidRDefault="00980388" w:rsidP="00277EF7">
      <w:pPr>
        <w:pStyle w:val="Normalweb"/>
        <w:ind w:firstLine="708"/>
        <w:jc w:val="both"/>
      </w:pPr>
      <w:r w:rsidRPr="00B26B9C">
        <w:t xml:space="preserve">Il fut ordonné diacre en 2006 et prêtre le 24 juin 2007 à la cathédrale Notre-Dame de Rouen. Après avoir suivi les cours spécialisés (théologie de la sainteté, hagiographie et droit canonique) au </w:t>
      </w:r>
      <w:proofErr w:type="spellStart"/>
      <w:r w:rsidRPr="00F02106">
        <w:rPr>
          <w:i/>
        </w:rPr>
        <w:t>Studium</w:t>
      </w:r>
      <w:proofErr w:type="spellEnd"/>
      <w:r w:rsidRPr="00B26B9C">
        <w:t xml:space="preserve"> de la Congrégation des Causes des Saints (Vatican</w:t>
      </w:r>
      <w:r w:rsidR="00F02106">
        <w:t>,</w:t>
      </w:r>
      <w:r w:rsidRPr="00B26B9C">
        <w:t xml:space="preserve"> 2008), il a </w:t>
      </w:r>
      <w:r w:rsidR="00F02106">
        <w:t xml:space="preserve">ouvert, </w:t>
      </w:r>
      <w:r w:rsidRPr="00B26B9C">
        <w:t xml:space="preserve">comme </w:t>
      </w:r>
      <w:r w:rsidR="00F02106">
        <w:t xml:space="preserve">premier </w:t>
      </w:r>
      <w:r w:rsidRPr="00B26B9C">
        <w:t>postulateur</w:t>
      </w:r>
      <w:r w:rsidR="00F02106">
        <w:t>,</w:t>
      </w:r>
      <w:r w:rsidRPr="00B26B9C">
        <w:t xml:space="preserve"> </w:t>
      </w:r>
      <w:r w:rsidR="00F02106">
        <w:t>le</w:t>
      </w:r>
      <w:r w:rsidRPr="00B26B9C">
        <w:t xml:space="preserve"> procès de béatification de la Servante de Dieu l'Impératrice Zita. Il a publié au Cerf (2013) son premier livre sur la spiritualité de l’Impératrice Zita, : Zita, portrait intime d’une Impératrice.</w:t>
      </w:r>
    </w:p>
    <w:p w14:paraId="25158B29" w14:textId="35A2DF92" w:rsidR="008130FF" w:rsidRPr="00E81ADC" w:rsidRDefault="00D17407" w:rsidP="008130FF">
      <w:pPr>
        <w:jc w:val="center"/>
        <w:rPr>
          <w:rFonts w:ascii="Times New Roman" w:hAnsi="Times New Roman" w:cs="Times New Roman"/>
          <w:b/>
          <w:sz w:val="28"/>
          <w:szCs w:val="28"/>
        </w:rPr>
      </w:pPr>
      <w:r>
        <w:rPr>
          <w:rFonts w:ascii="Times New Roman" w:hAnsi="Times New Roman" w:cs="Times New Roman"/>
          <w:b/>
          <w:sz w:val="28"/>
          <w:szCs w:val="28"/>
        </w:rPr>
        <w:lastRenderedPageBreak/>
        <w:t>Dernier</w:t>
      </w:r>
      <w:r w:rsidR="008130FF" w:rsidRPr="00E81ADC">
        <w:rPr>
          <w:rFonts w:ascii="Times New Roman" w:hAnsi="Times New Roman" w:cs="Times New Roman"/>
          <w:b/>
          <w:sz w:val="28"/>
          <w:szCs w:val="28"/>
        </w:rPr>
        <w:t xml:space="preserve"> </w:t>
      </w:r>
      <w:r>
        <w:rPr>
          <w:rFonts w:ascii="Times New Roman" w:hAnsi="Times New Roman" w:cs="Times New Roman"/>
          <w:b/>
          <w:sz w:val="28"/>
          <w:szCs w:val="28"/>
        </w:rPr>
        <w:t xml:space="preserve">livre </w:t>
      </w:r>
      <w:r w:rsidR="008130FF" w:rsidRPr="00E81ADC">
        <w:rPr>
          <w:rFonts w:ascii="Times New Roman" w:hAnsi="Times New Roman" w:cs="Times New Roman"/>
          <w:b/>
          <w:sz w:val="28"/>
          <w:szCs w:val="28"/>
        </w:rPr>
        <w:t>de l’Abbé Cyrille Debris</w:t>
      </w:r>
    </w:p>
    <w:p w14:paraId="46886F6C" w14:textId="77777777" w:rsidR="008130FF" w:rsidRPr="00E81ADC" w:rsidRDefault="008130FF" w:rsidP="008130FF">
      <w:pPr>
        <w:jc w:val="center"/>
        <w:rPr>
          <w:rFonts w:ascii="Times New Roman" w:hAnsi="Times New Roman" w:cs="Times New Roman"/>
          <w:b/>
          <w:i/>
          <w:sz w:val="28"/>
          <w:szCs w:val="28"/>
        </w:rPr>
      </w:pPr>
      <w:r w:rsidRPr="00E81ADC">
        <w:rPr>
          <w:rFonts w:ascii="Times New Roman" w:hAnsi="Times New Roman" w:cs="Times New Roman"/>
          <w:b/>
          <w:i/>
          <w:sz w:val="28"/>
          <w:szCs w:val="28"/>
        </w:rPr>
        <w:t>‘De choses et d’autres’</w:t>
      </w:r>
    </w:p>
    <w:p w14:paraId="7B275FAB" w14:textId="7F5603C4" w:rsidR="008130FF" w:rsidRPr="00E81ADC" w:rsidRDefault="008130FF" w:rsidP="008130FF">
      <w:pPr>
        <w:jc w:val="center"/>
        <w:rPr>
          <w:rFonts w:ascii="Times New Roman" w:hAnsi="Times New Roman" w:cs="Times New Roman"/>
          <w:b/>
          <w:sz w:val="28"/>
          <w:szCs w:val="28"/>
        </w:rPr>
      </w:pPr>
      <w:r w:rsidRPr="00E81ADC">
        <w:rPr>
          <w:rFonts w:ascii="Times New Roman" w:hAnsi="Times New Roman" w:cs="Times New Roman"/>
          <w:b/>
          <w:i/>
          <w:sz w:val="28"/>
          <w:szCs w:val="28"/>
        </w:rPr>
        <w:t>Le surnaturel dans la vie de l’Impératrice Zita</w:t>
      </w:r>
      <w:r w:rsidR="00A66E5C">
        <w:rPr>
          <w:rFonts w:ascii="Times New Roman" w:hAnsi="Times New Roman" w:cs="Times New Roman"/>
          <w:b/>
          <w:i/>
          <w:sz w:val="28"/>
          <w:szCs w:val="28"/>
        </w:rPr>
        <w:t>, Presses de la Délivrance, janvier 2018</w:t>
      </w:r>
      <w:r w:rsidR="00297E59">
        <w:rPr>
          <w:rFonts w:ascii="Times New Roman" w:hAnsi="Times New Roman" w:cs="Times New Roman"/>
          <w:b/>
          <w:i/>
          <w:sz w:val="28"/>
          <w:szCs w:val="28"/>
        </w:rPr>
        <w:t>, 28 €</w:t>
      </w:r>
    </w:p>
    <w:p w14:paraId="308E105E" w14:textId="70C45ECF" w:rsidR="008130FF" w:rsidRDefault="00271ACA" w:rsidP="008130FF">
      <w:pPr>
        <w:rPr>
          <w:rFonts w:ascii="Times New Roman" w:hAnsi="Times New Roman" w:cs="Times New Roman"/>
        </w:rPr>
      </w:pPr>
      <w:r w:rsidRPr="00271ACA">
        <w:rPr>
          <w:rFonts w:ascii="Times New Roman" w:eastAsia="Times New Roman" w:hAnsi="Times New Roman" w:cs="Times New Roman"/>
          <w:noProof/>
          <w:sz w:val="24"/>
          <w:szCs w:val="24"/>
          <w:lang w:eastAsia="fr-FR"/>
        </w:rPr>
        <w:drawing>
          <wp:anchor distT="0" distB="0" distL="114300" distR="114300" simplePos="0" relativeHeight="251664384" behindDoc="0" locked="0" layoutInCell="1" allowOverlap="1" wp14:anchorId="2DF573C1" wp14:editId="3BC9644D">
            <wp:simplePos x="0" y="0"/>
            <wp:positionH relativeFrom="column">
              <wp:posOffset>-388620</wp:posOffset>
            </wp:positionH>
            <wp:positionV relativeFrom="paragraph">
              <wp:posOffset>299720</wp:posOffset>
            </wp:positionV>
            <wp:extent cx="1837690" cy="2631440"/>
            <wp:effectExtent l="0" t="0" r="0" b="10160"/>
            <wp:wrapSquare wrapText="bothSides"/>
            <wp:docPr id="3" name="Image 3" descr="https://i0.wp.com/www.les4verites.com/wp-content/uploads/2018/01/debris.png?resize=119%2C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les4verites.com/wp-content/uploads/2018/01/debris.png?resize=119%2C170&amp;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690"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EA972" w14:textId="64F3C215" w:rsidR="008130FF" w:rsidRPr="00E81ADC" w:rsidRDefault="008130FF" w:rsidP="00394FA8">
      <w:pPr>
        <w:ind w:firstLine="708"/>
        <w:jc w:val="both"/>
        <w:rPr>
          <w:rFonts w:ascii="Times New Roman" w:hAnsi="Times New Roman" w:cs="Times New Roman"/>
        </w:rPr>
      </w:pPr>
      <w:r w:rsidRPr="00E81ADC">
        <w:rPr>
          <w:rFonts w:ascii="Times New Roman" w:hAnsi="Times New Roman" w:cs="Times New Roman"/>
        </w:rPr>
        <w:t xml:space="preserve">L’Impératrice Zita d’Autriche (1892-1989) était une femme à la foi profonde et véritablement catholique. </w:t>
      </w:r>
      <w:r w:rsidR="006D1D60">
        <w:rPr>
          <w:rFonts w:ascii="Times New Roman" w:hAnsi="Times New Roman" w:cs="Times New Roman"/>
        </w:rPr>
        <w:t>E</w:t>
      </w:r>
      <w:r w:rsidRPr="00E81ADC">
        <w:rPr>
          <w:rFonts w:ascii="Times New Roman" w:hAnsi="Times New Roman" w:cs="Times New Roman"/>
        </w:rPr>
        <w:t xml:space="preserve">lle savait </w:t>
      </w:r>
      <w:r w:rsidR="008746FD" w:rsidRPr="00E81ADC">
        <w:rPr>
          <w:rFonts w:ascii="Times New Roman" w:hAnsi="Times New Roman" w:cs="Times New Roman"/>
        </w:rPr>
        <w:t>pertinemment</w:t>
      </w:r>
      <w:r w:rsidRPr="00E81ADC">
        <w:rPr>
          <w:rFonts w:ascii="Times New Roman" w:hAnsi="Times New Roman" w:cs="Times New Roman"/>
        </w:rPr>
        <w:t xml:space="preserve"> que le monde visible dans lequel nous vivons (l’ici-bas) ne recouvre qu’une </w:t>
      </w:r>
      <w:r w:rsidR="009821B2">
        <w:rPr>
          <w:rFonts w:ascii="Times New Roman" w:hAnsi="Times New Roman" w:cs="Times New Roman"/>
        </w:rPr>
        <w:t xml:space="preserve">petite </w:t>
      </w:r>
      <w:r w:rsidRPr="00E81ADC">
        <w:rPr>
          <w:rFonts w:ascii="Times New Roman" w:hAnsi="Times New Roman" w:cs="Times New Roman"/>
        </w:rPr>
        <w:t>partie de la réalité</w:t>
      </w:r>
      <w:r w:rsidR="009821B2">
        <w:rPr>
          <w:rFonts w:ascii="Times New Roman" w:hAnsi="Times New Roman" w:cs="Times New Roman"/>
        </w:rPr>
        <w:t xml:space="preserve">, à côté de </w:t>
      </w:r>
      <w:r w:rsidRPr="00E81ADC">
        <w:rPr>
          <w:rFonts w:ascii="Times New Roman" w:hAnsi="Times New Roman" w:cs="Times New Roman"/>
        </w:rPr>
        <w:t xml:space="preserve">l’au-delà. Ce monde invisible recouvre trois sphères correspondant </w:t>
      </w:r>
      <w:r w:rsidR="009821B2">
        <w:rPr>
          <w:rFonts w:ascii="Times New Roman" w:hAnsi="Times New Roman" w:cs="Times New Roman"/>
        </w:rPr>
        <w:t>à trois possibilités</w:t>
      </w:r>
      <w:r w:rsidRPr="00E81ADC">
        <w:rPr>
          <w:rFonts w:ascii="Times New Roman" w:hAnsi="Times New Roman" w:cs="Times New Roman"/>
        </w:rPr>
        <w:t> : le Paradis</w:t>
      </w:r>
      <w:r w:rsidR="00680F4C">
        <w:rPr>
          <w:rFonts w:ascii="Times New Roman" w:hAnsi="Times New Roman" w:cs="Times New Roman"/>
        </w:rPr>
        <w:t>,</w:t>
      </w:r>
      <w:r w:rsidRPr="00E81ADC">
        <w:rPr>
          <w:rFonts w:ascii="Times New Roman" w:hAnsi="Times New Roman" w:cs="Times New Roman"/>
        </w:rPr>
        <w:t xml:space="preserve"> son antichambre, le Purgatoire (ultime temps de purification) et l’Enfer.</w:t>
      </w:r>
    </w:p>
    <w:p w14:paraId="4A195282" w14:textId="5E153317" w:rsidR="008130FF" w:rsidRPr="00E81ADC" w:rsidRDefault="008130FF" w:rsidP="00394FA8">
      <w:pPr>
        <w:ind w:firstLine="708"/>
        <w:jc w:val="both"/>
        <w:rPr>
          <w:rFonts w:ascii="Times New Roman" w:hAnsi="Times New Roman" w:cs="Times New Roman"/>
        </w:rPr>
      </w:pPr>
      <w:r w:rsidRPr="00E81ADC">
        <w:rPr>
          <w:rFonts w:ascii="Times New Roman" w:hAnsi="Times New Roman" w:cs="Times New Roman"/>
        </w:rPr>
        <w:t>L’Église catholique, par l’étude des ‘signes’ et des miracles</w:t>
      </w:r>
      <w:r w:rsidR="00B40953" w:rsidRPr="00E81ADC">
        <w:rPr>
          <w:rFonts w:ascii="Times New Roman" w:hAnsi="Times New Roman" w:cs="Times New Roman"/>
        </w:rPr>
        <w:t xml:space="preserve"> pour les causes de béatification et canonisation</w:t>
      </w:r>
      <w:r w:rsidRPr="00E81ADC">
        <w:rPr>
          <w:rFonts w:ascii="Times New Roman" w:hAnsi="Times New Roman" w:cs="Times New Roman"/>
        </w:rPr>
        <w:t>, reconnaît clairement que des phénomènes surnaturels font partie de la vie des saints : qu’il s’agisse de l’apparition des stigmates du Christ sur certains, de dons de prophétie, de bilocation, de guérisons. M</w:t>
      </w:r>
      <w:r w:rsidR="00695038" w:rsidRPr="00E81ADC">
        <w:rPr>
          <w:rFonts w:ascii="Times New Roman" w:hAnsi="Times New Roman" w:cs="Times New Roman"/>
        </w:rPr>
        <w:t>ême</w:t>
      </w:r>
      <w:r w:rsidRPr="00E81ADC">
        <w:rPr>
          <w:rFonts w:ascii="Times New Roman" w:hAnsi="Times New Roman" w:cs="Times New Roman"/>
        </w:rPr>
        <w:t xml:space="preserve"> quelquefois, des défunts qu’on suppose saints</w:t>
      </w:r>
      <w:r w:rsidR="0016019F" w:rsidRPr="00E81ADC">
        <w:rPr>
          <w:rFonts w:ascii="Times New Roman" w:hAnsi="Times New Roman" w:cs="Times New Roman"/>
        </w:rPr>
        <w:t xml:space="preserve"> (admis au Paradis, purifiés)</w:t>
      </w:r>
      <w:r w:rsidRPr="00E81ADC">
        <w:rPr>
          <w:rFonts w:ascii="Times New Roman" w:hAnsi="Times New Roman" w:cs="Times New Roman"/>
        </w:rPr>
        <w:t>, interviennent pour éviter à leur famille des accidents.</w:t>
      </w:r>
    </w:p>
    <w:p w14:paraId="51D18A16" w14:textId="078E67F7" w:rsidR="008130FF" w:rsidRPr="00E81ADC" w:rsidRDefault="002854A9" w:rsidP="00394FA8">
      <w:pPr>
        <w:ind w:firstLine="708"/>
        <w:jc w:val="both"/>
        <w:rPr>
          <w:rFonts w:ascii="Times New Roman" w:hAnsi="Times New Roman" w:cs="Times New Roman"/>
        </w:rPr>
      </w:pPr>
      <w:r>
        <w:rPr>
          <w:rFonts w:ascii="Times New Roman" w:hAnsi="Times New Roman" w:cs="Times New Roman"/>
        </w:rPr>
        <w:t xml:space="preserve">Certaines âmes, </w:t>
      </w:r>
      <w:r w:rsidR="008130FF" w:rsidRPr="00E81ADC">
        <w:rPr>
          <w:rFonts w:ascii="Times New Roman" w:hAnsi="Times New Roman" w:cs="Times New Roman"/>
        </w:rPr>
        <w:t>pas encore admis</w:t>
      </w:r>
      <w:r>
        <w:rPr>
          <w:rFonts w:ascii="Times New Roman" w:hAnsi="Times New Roman" w:cs="Times New Roman"/>
        </w:rPr>
        <w:t>es</w:t>
      </w:r>
      <w:r w:rsidR="008130FF" w:rsidRPr="00E81ADC">
        <w:rPr>
          <w:rFonts w:ascii="Times New Roman" w:hAnsi="Times New Roman" w:cs="Times New Roman"/>
        </w:rPr>
        <w:t xml:space="preserve"> au Paradis</w:t>
      </w:r>
      <w:r>
        <w:rPr>
          <w:rFonts w:ascii="Times New Roman" w:hAnsi="Times New Roman" w:cs="Times New Roman"/>
        </w:rPr>
        <w:t>,</w:t>
      </w:r>
      <w:r w:rsidR="008130FF" w:rsidRPr="00E81ADC">
        <w:rPr>
          <w:rFonts w:ascii="Times New Roman" w:hAnsi="Times New Roman" w:cs="Times New Roman"/>
        </w:rPr>
        <w:t xml:space="preserve"> doivent </w:t>
      </w:r>
      <w:r>
        <w:rPr>
          <w:rFonts w:ascii="Times New Roman" w:hAnsi="Times New Roman" w:cs="Times New Roman"/>
        </w:rPr>
        <w:t>être purifiées</w:t>
      </w:r>
      <w:r w:rsidR="008130FF" w:rsidRPr="00E81ADC">
        <w:rPr>
          <w:rFonts w:ascii="Times New Roman" w:hAnsi="Times New Roman" w:cs="Times New Roman"/>
        </w:rPr>
        <w:t xml:space="preserve">. Ces </w:t>
      </w:r>
      <w:r>
        <w:rPr>
          <w:rFonts w:ascii="Times New Roman" w:hAnsi="Times New Roman" w:cs="Times New Roman"/>
        </w:rPr>
        <w:t xml:space="preserve">pauvres </w:t>
      </w:r>
      <w:r w:rsidR="008130FF" w:rsidRPr="00E81ADC">
        <w:rPr>
          <w:rFonts w:ascii="Times New Roman" w:hAnsi="Times New Roman" w:cs="Times New Roman"/>
        </w:rPr>
        <w:t>âmes peuvent alors se rappeler aux vivants (revenants) pour implorer un secours sous la forme de prières et d’offrande de messes afin d’atteindre enfin le repos éternel en Dieu.</w:t>
      </w:r>
      <w:r w:rsidR="00A63151">
        <w:rPr>
          <w:rFonts w:ascii="Times New Roman" w:hAnsi="Times New Roman" w:cs="Times New Roman"/>
        </w:rPr>
        <w:t xml:space="preserve"> Ils peuvent aussi œuvrer à la justice du Royaume.</w:t>
      </w:r>
    </w:p>
    <w:p w14:paraId="67A7D8D8" w14:textId="6C9F36A0" w:rsidR="007328C0" w:rsidRPr="00E81ADC" w:rsidRDefault="008130FF" w:rsidP="00394FA8">
      <w:pPr>
        <w:ind w:firstLine="708"/>
        <w:jc w:val="both"/>
        <w:rPr>
          <w:rFonts w:ascii="Times New Roman" w:hAnsi="Times New Roman" w:cs="Times New Roman"/>
        </w:rPr>
      </w:pPr>
      <w:r w:rsidRPr="00E81ADC">
        <w:rPr>
          <w:rFonts w:ascii="Times New Roman" w:hAnsi="Times New Roman" w:cs="Times New Roman"/>
        </w:rPr>
        <w:t>Enfin, l’Église, par la pratique des exorcismes, n’ignore pas que le monde invisible ne se limite pas aux forces du bien (le Seigneur Jésus, la Vierge Marie, les saints et les anges) mais qu’un réel pouvoir d’intervention et de nuisance est aussi concédé aux démons, voire à des âmes damnées, dans des cas d’infestations diaboliques, de possession. Certaines pratiques réprouvées par l’Église, comme le spiritisme</w:t>
      </w:r>
      <w:r w:rsidR="0041183E" w:rsidRPr="00E81ADC">
        <w:rPr>
          <w:rFonts w:ascii="Times New Roman" w:hAnsi="Times New Roman" w:cs="Times New Roman"/>
        </w:rPr>
        <w:t xml:space="preserve"> ou </w:t>
      </w:r>
      <w:r w:rsidRPr="00E81ADC">
        <w:rPr>
          <w:rFonts w:ascii="Times New Roman" w:hAnsi="Times New Roman" w:cs="Times New Roman"/>
        </w:rPr>
        <w:t xml:space="preserve">l’adhésion à des mouvements sectaires </w:t>
      </w:r>
      <w:r w:rsidR="00633F1B">
        <w:rPr>
          <w:rFonts w:ascii="Times New Roman" w:hAnsi="Times New Roman" w:cs="Times New Roman"/>
        </w:rPr>
        <w:t>comme la franc-maçonnerie en so</w:t>
      </w:r>
      <w:r w:rsidRPr="00E81ADC">
        <w:rPr>
          <w:rFonts w:ascii="Times New Roman" w:hAnsi="Times New Roman" w:cs="Times New Roman"/>
        </w:rPr>
        <w:t>nt parfois l’une des portes d’entrée.</w:t>
      </w:r>
    </w:p>
    <w:p w14:paraId="3C68429F" w14:textId="128BB7E4" w:rsidR="008130FF" w:rsidRPr="00E81ADC" w:rsidRDefault="007E7E5E" w:rsidP="00394FA8">
      <w:pPr>
        <w:ind w:firstLine="708"/>
        <w:jc w:val="both"/>
        <w:rPr>
          <w:rFonts w:ascii="Times New Roman" w:hAnsi="Times New Roman" w:cs="Times New Roman"/>
        </w:rPr>
      </w:pPr>
      <w:r>
        <w:rPr>
          <w:rFonts w:ascii="Times New Roman" w:hAnsi="Times New Roman" w:cs="Times New Roman"/>
        </w:rPr>
        <w:t>L</w:t>
      </w:r>
      <w:r w:rsidR="008130FF" w:rsidRPr="00E81ADC">
        <w:rPr>
          <w:rFonts w:ascii="Times New Roman" w:hAnsi="Times New Roman" w:cs="Times New Roman"/>
        </w:rPr>
        <w:t xml:space="preserve">’Impératrice </w:t>
      </w:r>
      <w:r w:rsidR="00B80690">
        <w:rPr>
          <w:rFonts w:ascii="Times New Roman" w:hAnsi="Times New Roman" w:cs="Times New Roman"/>
        </w:rPr>
        <w:t>était très</w:t>
      </w:r>
      <w:r w:rsidR="008130FF" w:rsidRPr="00E81ADC">
        <w:rPr>
          <w:rFonts w:ascii="Times New Roman" w:hAnsi="Times New Roman" w:cs="Times New Roman"/>
        </w:rPr>
        <w:t xml:space="preserve"> conscien</w:t>
      </w:r>
      <w:r w:rsidR="00B80690">
        <w:rPr>
          <w:rFonts w:ascii="Times New Roman" w:hAnsi="Times New Roman" w:cs="Times New Roman"/>
        </w:rPr>
        <w:t>t</w:t>
      </w:r>
      <w:r w:rsidR="008130FF" w:rsidRPr="00E81ADC">
        <w:rPr>
          <w:rFonts w:ascii="Times New Roman" w:hAnsi="Times New Roman" w:cs="Times New Roman"/>
        </w:rPr>
        <w:t>e que la vie était un combat sp</w:t>
      </w:r>
      <w:r w:rsidR="00B80690">
        <w:rPr>
          <w:rFonts w:ascii="Times New Roman" w:hAnsi="Times New Roman" w:cs="Times New Roman"/>
        </w:rPr>
        <w:t xml:space="preserve">irituel et </w:t>
      </w:r>
      <w:r w:rsidR="00AC0166">
        <w:rPr>
          <w:rFonts w:ascii="Times New Roman" w:hAnsi="Times New Roman" w:cs="Times New Roman"/>
        </w:rPr>
        <w:t>qu’il fallait choisir</w:t>
      </w:r>
      <w:r w:rsidR="008130FF" w:rsidRPr="00E81ADC">
        <w:rPr>
          <w:rFonts w:ascii="Times New Roman" w:hAnsi="Times New Roman" w:cs="Times New Roman"/>
        </w:rPr>
        <w:t xml:space="preserve"> sous quel étendard servir : celui du Christ ou celui de Lucifer</w:t>
      </w:r>
      <w:r w:rsidR="003704AD">
        <w:rPr>
          <w:rFonts w:ascii="Times New Roman" w:hAnsi="Times New Roman" w:cs="Times New Roman"/>
        </w:rPr>
        <w:t>,</w:t>
      </w:r>
      <w:r w:rsidR="008130FF" w:rsidRPr="00E81ADC">
        <w:rPr>
          <w:rFonts w:ascii="Times New Roman" w:hAnsi="Times New Roman" w:cs="Times New Roman"/>
        </w:rPr>
        <w:t xml:space="preserve"> puisqu’il n’y a pas de troisième voie. </w:t>
      </w:r>
      <w:r w:rsidR="00851BF6">
        <w:rPr>
          <w:rFonts w:ascii="Times New Roman" w:hAnsi="Times New Roman" w:cs="Times New Roman"/>
        </w:rPr>
        <w:t>Avec son époux, l’Empereur Charles, qui essaya d’arrêter la première guerre mondiale, e</w:t>
      </w:r>
      <w:r w:rsidR="008130FF" w:rsidRPr="00E81ADC">
        <w:rPr>
          <w:rFonts w:ascii="Times New Roman" w:hAnsi="Times New Roman" w:cs="Times New Roman"/>
        </w:rPr>
        <w:t>lle avait éprouvé la vérité de cette phrase « </w:t>
      </w:r>
      <w:r w:rsidR="008130FF" w:rsidRPr="00E81ADC">
        <w:rPr>
          <w:rFonts w:ascii="Times New Roman" w:hAnsi="Times New Roman" w:cs="Times New Roman"/>
          <w:i/>
        </w:rPr>
        <w:t>Nous ne luttons pas contre des hommes, mais contre les forces invisibles, les puissances des ténèbres qui dominent le monde, les esprits du mal qui sont au-dessus de nous</w:t>
      </w:r>
      <w:r w:rsidR="008130FF" w:rsidRPr="00E81ADC">
        <w:rPr>
          <w:rFonts w:ascii="Times New Roman" w:hAnsi="Times New Roman" w:cs="Times New Roman"/>
        </w:rPr>
        <w:t> » (</w:t>
      </w:r>
      <w:proofErr w:type="spellStart"/>
      <w:r w:rsidR="008130FF" w:rsidRPr="00E81ADC">
        <w:rPr>
          <w:rFonts w:ascii="Times New Roman" w:hAnsi="Times New Roman" w:cs="Times New Roman"/>
        </w:rPr>
        <w:t>Eph</w:t>
      </w:r>
      <w:proofErr w:type="spellEnd"/>
      <w:r w:rsidR="008130FF" w:rsidRPr="00E81ADC">
        <w:rPr>
          <w:rFonts w:ascii="Times New Roman" w:hAnsi="Times New Roman" w:cs="Times New Roman"/>
        </w:rPr>
        <w:t xml:space="preserve"> 6, 12). Mais elle savait aussi qu’au travers de ces épreuves si douloureuses, la Divine Providence veillait sur sa famille et sur elle.</w:t>
      </w:r>
    </w:p>
    <w:p w14:paraId="7EC4C551" w14:textId="7648E32A" w:rsidR="002424C8" w:rsidRDefault="008130FF" w:rsidP="009C43C6">
      <w:pPr>
        <w:ind w:firstLine="708"/>
        <w:jc w:val="both"/>
        <w:rPr>
          <w:rFonts w:ascii="Times New Roman" w:hAnsi="Times New Roman" w:cs="Times New Roman"/>
        </w:rPr>
      </w:pPr>
      <w:r w:rsidRPr="00E81ADC">
        <w:rPr>
          <w:rFonts w:ascii="Times New Roman" w:hAnsi="Times New Roman" w:cs="Times New Roman"/>
        </w:rPr>
        <w:t>Au début des années 1950, avec l’aide des siens, l’Impératrice a recueilli un grand nombre d’exemples d’interventions surnaturelles dans sa propre vie</w:t>
      </w:r>
      <w:r w:rsidR="002424C8">
        <w:rPr>
          <w:rFonts w:ascii="Times New Roman" w:hAnsi="Times New Roman" w:cs="Times New Roman"/>
        </w:rPr>
        <w:t>,</w:t>
      </w:r>
      <w:r w:rsidRPr="00E81ADC">
        <w:rPr>
          <w:rFonts w:ascii="Times New Roman" w:hAnsi="Times New Roman" w:cs="Times New Roman"/>
        </w:rPr>
        <w:t xml:space="preserve"> celle de sa famille</w:t>
      </w:r>
      <w:r w:rsidR="002424C8">
        <w:rPr>
          <w:rFonts w:ascii="Times New Roman" w:hAnsi="Times New Roman" w:cs="Times New Roman"/>
        </w:rPr>
        <w:t>,</w:t>
      </w:r>
      <w:r w:rsidRPr="00E81ADC">
        <w:rPr>
          <w:rFonts w:ascii="Times New Roman" w:hAnsi="Times New Roman" w:cs="Times New Roman"/>
        </w:rPr>
        <w:t xml:space="preserve"> de personnes proches ou éloignées. Elle a composé un recueil en allemand « </w:t>
      </w:r>
      <w:r w:rsidRPr="00E81ADC">
        <w:rPr>
          <w:rFonts w:ascii="Times New Roman" w:hAnsi="Times New Roman" w:cs="Times New Roman"/>
          <w:i/>
        </w:rPr>
        <w:t>Allerlei und Anderes</w:t>
      </w:r>
      <w:r w:rsidRPr="00E81ADC">
        <w:rPr>
          <w:rFonts w:ascii="Times New Roman" w:hAnsi="Times New Roman" w:cs="Times New Roman"/>
        </w:rPr>
        <w:t> » (de choses et d’autres)</w:t>
      </w:r>
      <w:r w:rsidR="008A46BF">
        <w:rPr>
          <w:rFonts w:ascii="Times New Roman" w:hAnsi="Times New Roman" w:cs="Times New Roman"/>
        </w:rPr>
        <w:t>, tout à fait inédit</w:t>
      </w:r>
      <w:r w:rsidR="002424C8">
        <w:rPr>
          <w:rFonts w:ascii="Times New Roman" w:hAnsi="Times New Roman" w:cs="Times New Roman"/>
        </w:rPr>
        <w:t>, traduit et présenté ici.</w:t>
      </w:r>
    </w:p>
    <w:p w14:paraId="470850EE" w14:textId="18EB140F" w:rsidR="008130FF" w:rsidRPr="00E81ADC" w:rsidRDefault="001B6845" w:rsidP="009C43C6">
      <w:pPr>
        <w:ind w:firstLine="708"/>
        <w:jc w:val="both"/>
        <w:rPr>
          <w:rFonts w:ascii="Times New Roman" w:eastAsia="Times New Roman" w:hAnsi="Times New Roman" w:cs="Times New Roman"/>
          <w:sz w:val="24"/>
          <w:szCs w:val="24"/>
          <w:lang w:eastAsia="fr-FR"/>
        </w:rPr>
      </w:pPr>
      <w:hyperlink r:id="rId9" w:history="1">
        <w:r w:rsidR="004B520D" w:rsidRPr="00251675">
          <w:rPr>
            <w:rStyle w:val="Lienhypertexte"/>
            <w:rFonts w:ascii="Times New Roman" w:hAnsi="Times New Roman" w:cs="Times New Roman"/>
          </w:rPr>
          <w:t>https://www.les4verites.com/produit/de-choses-dautres-surnaturel-vie-de-zita</w:t>
        </w:r>
      </w:hyperlink>
      <w:r w:rsidR="004B520D">
        <w:rPr>
          <w:rFonts w:ascii="Times New Roman" w:hAnsi="Times New Roman" w:cs="Times New Roman"/>
        </w:rPr>
        <w:t xml:space="preserve"> </w:t>
      </w:r>
      <w:r w:rsidR="008130FF" w:rsidRPr="00E81ADC">
        <w:rPr>
          <w:rFonts w:ascii="Times New Roman" w:hAnsi="Times New Roman" w:cs="Times New Roman"/>
        </w:rPr>
        <w:br w:type="page"/>
      </w:r>
    </w:p>
    <w:p w14:paraId="125EAFCC" w14:textId="1B024DFB" w:rsidR="0076612F" w:rsidRPr="00E81ADC" w:rsidRDefault="0013605A" w:rsidP="00BC2302">
      <w:pPr>
        <w:pStyle w:val="Normalweb"/>
        <w:ind w:firstLine="708"/>
        <w:jc w:val="center"/>
        <w:rPr>
          <w:b/>
          <w:sz w:val="28"/>
          <w:szCs w:val="28"/>
        </w:rPr>
      </w:pPr>
      <w:r w:rsidRPr="00E81ADC">
        <w:rPr>
          <w:noProof/>
        </w:rPr>
        <w:lastRenderedPageBreak/>
        <w:drawing>
          <wp:anchor distT="0" distB="0" distL="114300" distR="114300" simplePos="0" relativeHeight="251665408" behindDoc="0" locked="0" layoutInCell="1" allowOverlap="1" wp14:anchorId="106F8C54" wp14:editId="744548D7">
            <wp:simplePos x="0" y="0"/>
            <wp:positionH relativeFrom="column">
              <wp:posOffset>4408805</wp:posOffset>
            </wp:positionH>
            <wp:positionV relativeFrom="paragraph">
              <wp:posOffset>-554990</wp:posOffset>
            </wp:positionV>
            <wp:extent cx="1846580" cy="2627630"/>
            <wp:effectExtent l="0" t="0" r="7620" b="0"/>
            <wp:wrapSquare wrapText="bothSides"/>
            <wp:docPr id="6" name="Image 6" descr="Zita - Portrait intime d’une Impér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ta - Portrait intime d’une Impératr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6580"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ADC" w:rsidRPr="00E81ADC">
        <w:rPr>
          <w:b/>
          <w:sz w:val="28"/>
          <w:szCs w:val="28"/>
        </w:rPr>
        <w:t xml:space="preserve">Autre </w:t>
      </w:r>
      <w:r w:rsidR="003833B1" w:rsidRPr="00E81ADC">
        <w:rPr>
          <w:b/>
          <w:sz w:val="28"/>
          <w:szCs w:val="28"/>
        </w:rPr>
        <w:t>livre</w:t>
      </w:r>
      <w:r w:rsidR="00341821" w:rsidRPr="00E81ADC">
        <w:rPr>
          <w:b/>
          <w:sz w:val="28"/>
          <w:szCs w:val="28"/>
        </w:rPr>
        <w:t xml:space="preserve"> : </w:t>
      </w:r>
      <w:r w:rsidR="003833B1" w:rsidRPr="00E81ADC">
        <w:rPr>
          <w:b/>
          <w:i/>
          <w:sz w:val="28"/>
          <w:szCs w:val="28"/>
        </w:rPr>
        <w:t>Zita. P</w:t>
      </w:r>
      <w:r w:rsidR="00E81ADC" w:rsidRPr="00E81ADC">
        <w:rPr>
          <w:b/>
          <w:i/>
          <w:sz w:val="28"/>
          <w:szCs w:val="28"/>
        </w:rPr>
        <w:t>ortrait intime d’une Impératrice</w:t>
      </w:r>
      <w:r w:rsidR="00AD6DDB">
        <w:rPr>
          <w:b/>
          <w:i/>
          <w:sz w:val="28"/>
          <w:szCs w:val="28"/>
        </w:rPr>
        <w:t xml:space="preserve">, </w:t>
      </w:r>
      <w:r w:rsidR="008D1EA2" w:rsidRPr="00E81ADC">
        <w:rPr>
          <w:b/>
          <w:sz w:val="28"/>
          <w:szCs w:val="28"/>
        </w:rPr>
        <w:t>éditions du Cerf</w:t>
      </w:r>
      <w:r w:rsidR="00D44392" w:rsidRPr="00E81ADC">
        <w:rPr>
          <w:b/>
          <w:sz w:val="28"/>
          <w:szCs w:val="28"/>
        </w:rPr>
        <w:t xml:space="preserve">, </w:t>
      </w:r>
      <w:r w:rsidR="00AD6DDB">
        <w:rPr>
          <w:b/>
          <w:sz w:val="28"/>
          <w:szCs w:val="28"/>
        </w:rPr>
        <w:t xml:space="preserve">octobre </w:t>
      </w:r>
      <w:r w:rsidR="00D44392" w:rsidRPr="00E81ADC">
        <w:rPr>
          <w:b/>
          <w:sz w:val="28"/>
          <w:szCs w:val="28"/>
        </w:rPr>
        <w:t>2013</w:t>
      </w:r>
      <w:r w:rsidR="00AD6DDB">
        <w:rPr>
          <w:b/>
          <w:sz w:val="28"/>
          <w:szCs w:val="28"/>
        </w:rPr>
        <w:t>, 14,90 €</w:t>
      </w:r>
    </w:p>
    <w:p w14:paraId="558AE120" w14:textId="0731C294" w:rsidR="003833B1" w:rsidRPr="00E81ADC" w:rsidRDefault="003833B1" w:rsidP="00984E2A">
      <w:pPr>
        <w:pStyle w:val="Normalweb"/>
        <w:ind w:firstLine="708"/>
        <w:jc w:val="center"/>
        <w:rPr>
          <w:sz w:val="22"/>
          <w:szCs w:val="22"/>
        </w:rPr>
      </w:pPr>
    </w:p>
    <w:p w14:paraId="4BEB756C" w14:textId="431DD865" w:rsidR="008A70D5" w:rsidRPr="00874C4F" w:rsidRDefault="003833B1" w:rsidP="00590E3F">
      <w:pPr>
        <w:pStyle w:val="Normalweb"/>
        <w:ind w:firstLine="708"/>
        <w:jc w:val="both"/>
        <w:rPr>
          <w:rStyle w:val="ongletscontent"/>
          <w:sz w:val="28"/>
          <w:szCs w:val="28"/>
        </w:rPr>
      </w:pPr>
      <w:r w:rsidRPr="00874C4F">
        <w:rPr>
          <w:rStyle w:val="ongletscontent"/>
          <w:sz w:val="28"/>
          <w:szCs w:val="28"/>
        </w:rPr>
        <w:t>Zita (1892-1989) fut aux côtés de son mari le Bienheureux empereur Charles (1887-1922) la dernière souveraine d’Autriche-Hongrie entre 1916 et 1918. Rédigé à partir d’archives tout à fait inédites, ce</w:t>
      </w:r>
      <w:r w:rsidR="007336A8">
        <w:rPr>
          <w:rStyle w:val="ongletscontent"/>
          <w:sz w:val="28"/>
          <w:szCs w:val="28"/>
        </w:rPr>
        <w:t xml:space="preserve">s lettres </w:t>
      </w:r>
      <w:r w:rsidRPr="00874C4F">
        <w:rPr>
          <w:rStyle w:val="ongletscontent"/>
          <w:sz w:val="28"/>
          <w:szCs w:val="28"/>
        </w:rPr>
        <w:t>laisse</w:t>
      </w:r>
      <w:r w:rsidR="007336A8">
        <w:rPr>
          <w:rStyle w:val="ongletscontent"/>
          <w:sz w:val="28"/>
          <w:szCs w:val="28"/>
        </w:rPr>
        <w:t>nt</w:t>
      </w:r>
      <w:r w:rsidRPr="00874C4F">
        <w:rPr>
          <w:rStyle w:val="ongletscontent"/>
          <w:sz w:val="28"/>
          <w:szCs w:val="28"/>
        </w:rPr>
        <w:t xml:space="preserve"> parler la Servante de Dieu comme on ne l’a</w:t>
      </w:r>
      <w:r w:rsidR="007336A8">
        <w:rPr>
          <w:rStyle w:val="ongletscontent"/>
          <w:sz w:val="28"/>
          <w:szCs w:val="28"/>
        </w:rPr>
        <w:t>vait</w:t>
      </w:r>
      <w:r w:rsidRPr="00874C4F">
        <w:rPr>
          <w:rStyle w:val="ongletscontent"/>
          <w:sz w:val="28"/>
          <w:szCs w:val="28"/>
        </w:rPr>
        <w:t xml:space="preserve"> jamais connue. </w:t>
      </w:r>
      <w:r w:rsidR="007336A8">
        <w:rPr>
          <w:rStyle w:val="ongletscontent"/>
          <w:sz w:val="28"/>
          <w:szCs w:val="28"/>
        </w:rPr>
        <w:t>E</w:t>
      </w:r>
      <w:r w:rsidRPr="00874C4F">
        <w:rPr>
          <w:rStyle w:val="ongletscontent"/>
          <w:sz w:val="28"/>
          <w:szCs w:val="28"/>
        </w:rPr>
        <w:t xml:space="preserve">lle </w:t>
      </w:r>
      <w:r w:rsidR="007336A8">
        <w:rPr>
          <w:rStyle w:val="ongletscontent"/>
          <w:sz w:val="28"/>
          <w:szCs w:val="28"/>
        </w:rPr>
        <w:t>épancha son</w:t>
      </w:r>
      <w:r w:rsidRPr="00874C4F">
        <w:rPr>
          <w:rStyle w:val="ongletscontent"/>
          <w:sz w:val="28"/>
          <w:szCs w:val="28"/>
        </w:rPr>
        <w:t xml:space="preserve"> cœur </w:t>
      </w:r>
      <w:r w:rsidR="007336A8">
        <w:rPr>
          <w:rStyle w:val="ongletscontent"/>
          <w:sz w:val="28"/>
          <w:szCs w:val="28"/>
        </w:rPr>
        <w:t>auprès de</w:t>
      </w:r>
      <w:r w:rsidRPr="00874C4F">
        <w:rPr>
          <w:rStyle w:val="ongletscontent"/>
          <w:sz w:val="28"/>
          <w:szCs w:val="28"/>
        </w:rPr>
        <w:t xml:space="preserve"> quelques rares personnes avec lesquelles elle noua une</w:t>
      </w:r>
      <w:r w:rsidR="00C44CF9">
        <w:rPr>
          <w:rStyle w:val="ongletscontent"/>
          <w:sz w:val="28"/>
          <w:szCs w:val="28"/>
        </w:rPr>
        <w:t xml:space="preserve"> véritable</w:t>
      </w:r>
      <w:r w:rsidRPr="00874C4F">
        <w:rPr>
          <w:rStyle w:val="ongletscontent"/>
          <w:sz w:val="28"/>
          <w:szCs w:val="28"/>
        </w:rPr>
        <w:t xml:space="preserve"> amitié spirituelle entre ces années 1916 à 1926, années cruciales : du règne à</w:t>
      </w:r>
      <w:r w:rsidR="008A70D5" w:rsidRPr="00874C4F">
        <w:rPr>
          <w:rStyle w:val="ongletscontent"/>
          <w:sz w:val="28"/>
          <w:szCs w:val="28"/>
        </w:rPr>
        <w:t xml:space="preserve"> l’exil, du mariage au veuvage.</w:t>
      </w:r>
    </w:p>
    <w:p w14:paraId="2304802F" w14:textId="77777777" w:rsidR="008A70D5" w:rsidRPr="00874C4F" w:rsidRDefault="003833B1" w:rsidP="00590E3F">
      <w:pPr>
        <w:pStyle w:val="Normalweb"/>
        <w:ind w:firstLine="708"/>
        <w:jc w:val="both"/>
        <w:rPr>
          <w:rStyle w:val="ongletscontent"/>
          <w:sz w:val="28"/>
          <w:szCs w:val="28"/>
        </w:rPr>
      </w:pPr>
      <w:r w:rsidRPr="00874C4F">
        <w:rPr>
          <w:rStyle w:val="ongletscontent"/>
          <w:sz w:val="28"/>
          <w:szCs w:val="28"/>
        </w:rPr>
        <w:t xml:space="preserve">Parmi ces guides pour discerner la volonté divine, figurent deux âmes privilégiées : Sœur Marie-Hilaire Tonnelier, religieuse converse de Notre-Dame de Sion (1865-1952) et Mère Virginia </w:t>
      </w:r>
      <w:proofErr w:type="spellStart"/>
      <w:r w:rsidRPr="00874C4F">
        <w:rPr>
          <w:rStyle w:val="ongletscontent"/>
          <w:sz w:val="28"/>
          <w:szCs w:val="28"/>
        </w:rPr>
        <w:t>Brites</w:t>
      </w:r>
      <w:proofErr w:type="spellEnd"/>
      <w:r w:rsidRPr="00874C4F">
        <w:rPr>
          <w:rStyle w:val="ongletscontent"/>
          <w:sz w:val="28"/>
          <w:szCs w:val="28"/>
        </w:rPr>
        <w:t xml:space="preserve"> da </w:t>
      </w:r>
      <w:proofErr w:type="spellStart"/>
      <w:r w:rsidRPr="00874C4F">
        <w:rPr>
          <w:rStyle w:val="ongletscontent"/>
          <w:sz w:val="28"/>
          <w:szCs w:val="28"/>
        </w:rPr>
        <w:t>Paixâo</w:t>
      </w:r>
      <w:proofErr w:type="spellEnd"/>
      <w:r w:rsidRPr="00874C4F">
        <w:rPr>
          <w:rStyle w:val="ongletscontent"/>
          <w:sz w:val="28"/>
          <w:szCs w:val="28"/>
        </w:rPr>
        <w:t>, moniale Clarisse (1860-1929). Elles accompagnèrent Zita dans la dévotion au Sacré-Cœur de Jésus et au Cœur Immaculé de Marie et l’abandon à la Divine Providence qui veillait to</w:t>
      </w:r>
      <w:r w:rsidR="008A70D5" w:rsidRPr="00874C4F">
        <w:rPr>
          <w:rStyle w:val="ongletscontent"/>
          <w:sz w:val="28"/>
          <w:szCs w:val="28"/>
        </w:rPr>
        <w:t>ujours malgré les tribulations.</w:t>
      </w:r>
    </w:p>
    <w:p w14:paraId="3533633A" w14:textId="7D16AE1F" w:rsidR="003833B1" w:rsidRPr="00874C4F" w:rsidRDefault="003833B1" w:rsidP="00590E3F">
      <w:pPr>
        <w:pStyle w:val="Normalweb"/>
        <w:ind w:firstLine="708"/>
        <w:jc w:val="both"/>
        <w:rPr>
          <w:sz w:val="28"/>
          <w:szCs w:val="28"/>
        </w:rPr>
      </w:pPr>
      <w:r w:rsidRPr="00874C4F">
        <w:rPr>
          <w:rStyle w:val="ongletscontent"/>
          <w:sz w:val="28"/>
          <w:szCs w:val="28"/>
        </w:rPr>
        <w:t>Deux lieux l</w:t>
      </w:r>
      <w:r w:rsidR="008F5526">
        <w:rPr>
          <w:rStyle w:val="ongletscontent"/>
          <w:sz w:val="28"/>
          <w:szCs w:val="28"/>
        </w:rPr>
        <w:t xml:space="preserve">a marquèrent aussi </w:t>
      </w:r>
      <w:r w:rsidRPr="00874C4F">
        <w:rPr>
          <w:rStyle w:val="ongletscontent"/>
          <w:sz w:val="28"/>
          <w:szCs w:val="28"/>
        </w:rPr>
        <w:t xml:space="preserve">spirituellement. Résidant au pays basque espagnol à Lekeitio, elle connut le Christ de </w:t>
      </w:r>
      <w:proofErr w:type="spellStart"/>
      <w:r w:rsidRPr="00874C4F">
        <w:rPr>
          <w:rStyle w:val="ongletscontent"/>
          <w:sz w:val="28"/>
          <w:szCs w:val="28"/>
        </w:rPr>
        <w:t>Limpias</w:t>
      </w:r>
      <w:proofErr w:type="spellEnd"/>
      <w:r w:rsidRPr="00874C4F">
        <w:rPr>
          <w:rStyle w:val="ongletscontent"/>
          <w:sz w:val="28"/>
          <w:szCs w:val="28"/>
        </w:rPr>
        <w:t xml:space="preserve">, </w:t>
      </w:r>
      <w:r w:rsidR="008F5526">
        <w:rPr>
          <w:rStyle w:val="ongletscontent"/>
          <w:sz w:val="28"/>
          <w:szCs w:val="28"/>
        </w:rPr>
        <w:t xml:space="preserve">crucifix </w:t>
      </w:r>
      <w:r w:rsidRPr="00874C4F">
        <w:rPr>
          <w:rStyle w:val="ongletscontent"/>
          <w:sz w:val="28"/>
          <w:szCs w:val="28"/>
        </w:rPr>
        <w:t>reviva</w:t>
      </w:r>
      <w:r w:rsidR="008F5526">
        <w:rPr>
          <w:rStyle w:val="ongletscontent"/>
          <w:sz w:val="28"/>
          <w:szCs w:val="28"/>
        </w:rPr>
        <w:t>n</w:t>
      </w:r>
      <w:r w:rsidRPr="00874C4F">
        <w:rPr>
          <w:rStyle w:val="ongletscontent"/>
          <w:sz w:val="28"/>
          <w:szCs w:val="28"/>
        </w:rPr>
        <w:t>t la Passion depuis 1919. Les Hongrois y voyaient les souffrances de la couronne de S</w:t>
      </w:r>
      <w:r w:rsidR="0013605A">
        <w:rPr>
          <w:rStyle w:val="ongletscontent"/>
          <w:sz w:val="28"/>
          <w:szCs w:val="28"/>
        </w:rPr>
        <w:t>t</w:t>
      </w:r>
      <w:r w:rsidRPr="00874C4F">
        <w:rPr>
          <w:rStyle w:val="ongletscontent"/>
          <w:sz w:val="28"/>
          <w:szCs w:val="28"/>
        </w:rPr>
        <w:t xml:space="preserve"> Étienne après le traité de Trianon et visitaient Zita entre </w:t>
      </w:r>
      <w:proofErr w:type="spellStart"/>
      <w:r w:rsidRPr="00874C4F">
        <w:rPr>
          <w:rStyle w:val="ongletscontent"/>
          <w:sz w:val="28"/>
          <w:szCs w:val="28"/>
        </w:rPr>
        <w:t>Limpias</w:t>
      </w:r>
      <w:proofErr w:type="spellEnd"/>
      <w:r w:rsidRPr="00874C4F">
        <w:rPr>
          <w:rStyle w:val="ongletscontent"/>
          <w:sz w:val="28"/>
          <w:szCs w:val="28"/>
        </w:rPr>
        <w:t xml:space="preserve"> et Lo</w:t>
      </w:r>
      <w:r w:rsidR="008A70D5" w:rsidRPr="00874C4F">
        <w:rPr>
          <w:rStyle w:val="ongletscontent"/>
          <w:sz w:val="28"/>
          <w:szCs w:val="28"/>
        </w:rPr>
        <w:t>urdes.</w:t>
      </w:r>
      <w:r w:rsidR="009573B4">
        <w:rPr>
          <w:rStyle w:val="ongletscontent"/>
          <w:sz w:val="28"/>
          <w:szCs w:val="28"/>
        </w:rPr>
        <w:t xml:space="preserve"> </w:t>
      </w:r>
      <w:r w:rsidRPr="00874C4F">
        <w:rPr>
          <w:rStyle w:val="ongletscontent"/>
          <w:sz w:val="28"/>
          <w:szCs w:val="28"/>
        </w:rPr>
        <w:t>Enfin, l’Impératrice se rapproch</w:t>
      </w:r>
      <w:r w:rsidR="004561C1">
        <w:rPr>
          <w:rStyle w:val="ongletscontent"/>
          <w:sz w:val="28"/>
          <w:szCs w:val="28"/>
        </w:rPr>
        <w:t>a</w:t>
      </w:r>
      <w:r w:rsidRPr="00874C4F">
        <w:rPr>
          <w:rStyle w:val="ongletscontent"/>
          <w:sz w:val="28"/>
          <w:szCs w:val="28"/>
        </w:rPr>
        <w:t xml:space="preserve"> de ses sœurs moniales à Solesmes. Elle devint oblate de l’abbaye St. Pierre en 1926. La grande abbaye bénédictine devint son point fixe spirituel, au milieu des errances d’une vie d’exil.</w:t>
      </w:r>
    </w:p>
    <w:p w14:paraId="0F726B49" w14:textId="77777777" w:rsidR="0080330C" w:rsidRPr="00874C4F" w:rsidRDefault="0080330C" w:rsidP="0080330C">
      <w:pPr>
        <w:pStyle w:val="Default"/>
        <w:jc w:val="both"/>
        <w:rPr>
          <w:rFonts w:ascii="Times New Roman" w:hAnsi="Times New Roman" w:cs="Times New Roman"/>
          <w:sz w:val="28"/>
          <w:szCs w:val="28"/>
        </w:rPr>
      </w:pPr>
    </w:p>
    <w:p w14:paraId="338A8060" w14:textId="77777777" w:rsidR="0080330C" w:rsidRPr="00874C4F" w:rsidRDefault="0080330C" w:rsidP="0080330C">
      <w:pPr>
        <w:pStyle w:val="Default"/>
        <w:jc w:val="both"/>
        <w:rPr>
          <w:rFonts w:ascii="Times New Roman" w:hAnsi="Times New Roman" w:cs="Times New Roman"/>
          <w:sz w:val="28"/>
          <w:szCs w:val="28"/>
        </w:rPr>
      </w:pPr>
      <w:r w:rsidRPr="00874C4F">
        <w:rPr>
          <w:rFonts w:ascii="Times New Roman" w:hAnsi="Times New Roman" w:cs="Times New Roman"/>
          <w:sz w:val="28"/>
          <w:szCs w:val="28"/>
        </w:rPr>
        <w:t>« </w:t>
      </w:r>
      <w:r w:rsidRPr="00874C4F">
        <w:rPr>
          <w:rFonts w:ascii="Times New Roman" w:hAnsi="Times New Roman" w:cs="Times New Roman"/>
          <w:i/>
          <w:sz w:val="28"/>
          <w:szCs w:val="28"/>
        </w:rPr>
        <w:t xml:space="preserve">Ce qui m’a toujours impressionné chez ma grand-mère, c’est sa sérénité due à son abandon total à la Divine Providence, à son obéissance à l’enseignement de l’Église, ainsi qu’à sa recherche constante de la volonté de Dieu, afin de s’y soumettre le mieux possible. Cela transparaît très bien dans ce livre […]. </w:t>
      </w:r>
      <w:r w:rsidRPr="00874C4F">
        <w:rPr>
          <w:rFonts w:ascii="Times New Roman" w:hAnsi="Times New Roman" w:cs="Times New Roman"/>
          <w:i/>
          <w:color w:val="auto"/>
          <w:sz w:val="28"/>
          <w:szCs w:val="28"/>
        </w:rPr>
        <w:t>Je suis heureux que l’abbé Debris ait pu réunir les documents qui lui ont permis d’écrire ce beau livre où je reconnais réellement ma marraine et je souhaite que beaucoup de lecteurs soient touchés par la beauté et la délicatesse de certains de ses traits spirituels</w:t>
      </w:r>
      <w:r w:rsidRPr="00874C4F">
        <w:rPr>
          <w:rFonts w:ascii="Times New Roman" w:hAnsi="Times New Roman" w:cs="Times New Roman"/>
          <w:color w:val="auto"/>
          <w:sz w:val="28"/>
          <w:szCs w:val="28"/>
        </w:rPr>
        <w:t> » Archiduc Rudolf d’Autriche (extrait de la préface)</w:t>
      </w:r>
    </w:p>
    <w:p w14:paraId="636BA6D5" w14:textId="77777777" w:rsidR="003833B1" w:rsidRPr="00E81ADC" w:rsidRDefault="003833B1" w:rsidP="00590E3F">
      <w:pPr>
        <w:pStyle w:val="Normalweb"/>
        <w:ind w:firstLine="708"/>
        <w:jc w:val="both"/>
        <w:rPr>
          <w:sz w:val="22"/>
          <w:szCs w:val="22"/>
        </w:rPr>
      </w:pPr>
    </w:p>
    <w:p w14:paraId="06F70B7D" w14:textId="3EC51ABB" w:rsidR="0080330C" w:rsidRPr="007E790A" w:rsidRDefault="001B6845" w:rsidP="00FE165E">
      <w:pPr>
        <w:pStyle w:val="Normalweb"/>
        <w:ind w:firstLine="708"/>
        <w:jc w:val="both"/>
      </w:pPr>
      <w:hyperlink r:id="rId11" w:history="1">
        <w:r w:rsidR="00AD0184" w:rsidRPr="007E790A">
          <w:rPr>
            <w:rStyle w:val="Lienhypertexte"/>
          </w:rPr>
          <w:t>http://www.editionsducerf.fr/html/fiche/fichelivre.asp?n_liv_cerf=9858</w:t>
        </w:r>
      </w:hyperlink>
    </w:p>
    <w:sectPr w:rsidR="0080330C" w:rsidRPr="007E790A">
      <w:footerReference w:type="even"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4D74B" w14:textId="77777777" w:rsidR="001B6845" w:rsidRDefault="001B6845" w:rsidP="00EB619E">
      <w:pPr>
        <w:spacing w:after="0" w:line="240" w:lineRule="auto"/>
      </w:pPr>
      <w:r>
        <w:separator/>
      </w:r>
    </w:p>
  </w:endnote>
  <w:endnote w:type="continuationSeparator" w:id="0">
    <w:p w14:paraId="7CD281D3" w14:textId="77777777" w:rsidR="001B6845" w:rsidRDefault="001B6845" w:rsidP="00EB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Bembo">
    <w:altName w:val="Cambria"/>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16C1C" w14:textId="77777777" w:rsidR="00EB619E" w:rsidRDefault="00EB619E" w:rsidP="00622AA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2D65BEE" w14:textId="77777777" w:rsidR="00EB619E" w:rsidRDefault="00EB619E">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AE25B" w14:textId="77777777" w:rsidR="00EB619E" w:rsidRDefault="00EB619E" w:rsidP="00622AA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10734C">
      <w:rPr>
        <w:rStyle w:val="Numrodepage"/>
        <w:noProof/>
      </w:rPr>
      <w:t>1</w:t>
    </w:r>
    <w:r>
      <w:rPr>
        <w:rStyle w:val="Numrodepage"/>
      </w:rPr>
      <w:fldChar w:fldCharType="end"/>
    </w:r>
  </w:p>
  <w:p w14:paraId="7379CF84" w14:textId="77777777" w:rsidR="00EB619E" w:rsidRDefault="00EB619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86C3E" w14:textId="77777777" w:rsidR="001B6845" w:rsidRDefault="001B6845" w:rsidP="00EB619E">
      <w:pPr>
        <w:spacing w:after="0" w:line="240" w:lineRule="auto"/>
      </w:pPr>
      <w:r>
        <w:separator/>
      </w:r>
    </w:p>
  </w:footnote>
  <w:footnote w:type="continuationSeparator" w:id="0">
    <w:p w14:paraId="57C9C1A4" w14:textId="77777777" w:rsidR="001B6845" w:rsidRDefault="001B6845" w:rsidP="00EB61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C05"/>
    <w:rsid w:val="000040A9"/>
    <w:rsid w:val="0000532E"/>
    <w:rsid w:val="00016040"/>
    <w:rsid w:val="000425C2"/>
    <w:rsid w:val="00042DF6"/>
    <w:rsid w:val="000461F0"/>
    <w:rsid w:val="000B6082"/>
    <w:rsid w:val="000E7452"/>
    <w:rsid w:val="000F56FD"/>
    <w:rsid w:val="0010734C"/>
    <w:rsid w:val="00112B31"/>
    <w:rsid w:val="00121634"/>
    <w:rsid w:val="00122ADD"/>
    <w:rsid w:val="00132D37"/>
    <w:rsid w:val="0013605A"/>
    <w:rsid w:val="0016019F"/>
    <w:rsid w:val="00167676"/>
    <w:rsid w:val="00172047"/>
    <w:rsid w:val="001A460E"/>
    <w:rsid w:val="001A50CC"/>
    <w:rsid w:val="001B5FD4"/>
    <w:rsid w:val="001B6845"/>
    <w:rsid w:val="001E056B"/>
    <w:rsid w:val="001E6421"/>
    <w:rsid w:val="001F737B"/>
    <w:rsid w:val="002013C1"/>
    <w:rsid w:val="00205B10"/>
    <w:rsid w:val="00215886"/>
    <w:rsid w:val="00224F74"/>
    <w:rsid w:val="002424C8"/>
    <w:rsid w:val="002439F2"/>
    <w:rsid w:val="00257106"/>
    <w:rsid w:val="00271ACA"/>
    <w:rsid w:val="00277EF7"/>
    <w:rsid w:val="00284E7A"/>
    <w:rsid w:val="002854A9"/>
    <w:rsid w:val="00297E59"/>
    <w:rsid w:val="002A30F9"/>
    <w:rsid w:val="002C72F5"/>
    <w:rsid w:val="002D21B3"/>
    <w:rsid w:val="002D3B73"/>
    <w:rsid w:val="002D7F3B"/>
    <w:rsid w:val="002E630D"/>
    <w:rsid w:val="002F0850"/>
    <w:rsid w:val="002F7D9E"/>
    <w:rsid w:val="00300D82"/>
    <w:rsid w:val="0030117C"/>
    <w:rsid w:val="003048C2"/>
    <w:rsid w:val="00322775"/>
    <w:rsid w:val="00341821"/>
    <w:rsid w:val="00344F94"/>
    <w:rsid w:val="00351107"/>
    <w:rsid w:val="00365A22"/>
    <w:rsid w:val="0036628C"/>
    <w:rsid w:val="003704AD"/>
    <w:rsid w:val="003772C9"/>
    <w:rsid w:val="003775AE"/>
    <w:rsid w:val="003833B1"/>
    <w:rsid w:val="0038410D"/>
    <w:rsid w:val="0039412D"/>
    <w:rsid w:val="00394FA8"/>
    <w:rsid w:val="00397FBF"/>
    <w:rsid w:val="003C02D5"/>
    <w:rsid w:val="003D34E4"/>
    <w:rsid w:val="003E638E"/>
    <w:rsid w:val="00406893"/>
    <w:rsid w:val="0041183E"/>
    <w:rsid w:val="00414CB9"/>
    <w:rsid w:val="0042325A"/>
    <w:rsid w:val="00426815"/>
    <w:rsid w:val="004561C1"/>
    <w:rsid w:val="004572D9"/>
    <w:rsid w:val="00465CEB"/>
    <w:rsid w:val="00472CBA"/>
    <w:rsid w:val="00473152"/>
    <w:rsid w:val="004B520D"/>
    <w:rsid w:val="004D6622"/>
    <w:rsid w:val="004D74E1"/>
    <w:rsid w:val="0054296A"/>
    <w:rsid w:val="00553DFC"/>
    <w:rsid w:val="00556A42"/>
    <w:rsid w:val="005640C6"/>
    <w:rsid w:val="005655D9"/>
    <w:rsid w:val="00571979"/>
    <w:rsid w:val="00573322"/>
    <w:rsid w:val="0058065C"/>
    <w:rsid w:val="005847FD"/>
    <w:rsid w:val="00590E3F"/>
    <w:rsid w:val="005918EE"/>
    <w:rsid w:val="005A00B2"/>
    <w:rsid w:val="005B2CD7"/>
    <w:rsid w:val="005C4FC0"/>
    <w:rsid w:val="005C6A1F"/>
    <w:rsid w:val="005E4476"/>
    <w:rsid w:val="00603085"/>
    <w:rsid w:val="0061746C"/>
    <w:rsid w:val="0062283E"/>
    <w:rsid w:val="00633378"/>
    <w:rsid w:val="00633F1B"/>
    <w:rsid w:val="00634FA3"/>
    <w:rsid w:val="00636505"/>
    <w:rsid w:val="00657C05"/>
    <w:rsid w:val="00657DEB"/>
    <w:rsid w:val="006639A7"/>
    <w:rsid w:val="00671278"/>
    <w:rsid w:val="00680F4C"/>
    <w:rsid w:val="00695038"/>
    <w:rsid w:val="006B0338"/>
    <w:rsid w:val="006B7AF8"/>
    <w:rsid w:val="006C1B2A"/>
    <w:rsid w:val="006C6034"/>
    <w:rsid w:val="006D1D60"/>
    <w:rsid w:val="007005F9"/>
    <w:rsid w:val="00726D1C"/>
    <w:rsid w:val="007317D7"/>
    <w:rsid w:val="007328C0"/>
    <w:rsid w:val="007333EF"/>
    <w:rsid w:val="007336A8"/>
    <w:rsid w:val="0076612F"/>
    <w:rsid w:val="007818A7"/>
    <w:rsid w:val="00782B53"/>
    <w:rsid w:val="00797116"/>
    <w:rsid w:val="007B2238"/>
    <w:rsid w:val="007B241B"/>
    <w:rsid w:val="007D76A6"/>
    <w:rsid w:val="007E6D58"/>
    <w:rsid w:val="007E790A"/>
    <w:rsid w:val="007E7E5E"/>
    <w:rsid w:val="007F0B0E"/>
    <w:rsid w:val="0080330C"/>
    <w:rsid w:val="00810120"/>
    <w:rsid w:val="008130FF"/>
    <w:rsid w:val="008167E5"/>
    <w:rsid w:val="00821BA5"/>
    <w:rsid w:val="0082780A"/>
    <w:rsid w:val="008411B0"/>
    <w:rsid w:val="00851BF6"/>
    <w:rsid w:val="008615DE"/>
    <w:rsid w:val="0087089B"/>
    <w:rsid w:val="00872C84"/>
    <w:rsid w:val="008746FD"/>
    <w:rsid w:val="00874C4F"/>
    <w:rsid w:val="00886E65"/>
    <w:rsid w:val="00891F5D"/>
    <w:rsid w:val="008A46BF"/>
    <w:rsid w:val="008A70D5"/>
    <w:rsid w:val="008B23BC"/>
    <w:rsid w:val="008B5DCE"/>
    <w:rsid w:val="008B70D8"/>
    <w:rsid w:val="008D0ACA"/>
    <w:rsid w:val="008D1EA2"/>
    <w:rsid w:val="008D377C"/>
    <w:rsid w:val="008E050E"/>
    <w:rsid w:val="008E0A1D"/>
    <w:rsid w:val="008E4FF5"/>
    <w:rsid w:val="008F1CF9"/>
    <w:rsid w:val="008F5526"/>
    <w:rsid w:val="00901621"/>
    <w:rsid w:val="0091290B"/>
    <w:rsid w:val="00920A85"/>
    <w:rsid w:val="00934580"/>
    <w:rsid w:val="009360DE"/>
    <w:rsid w:val="00941709"/>
    <w:rsid w:val="0095223F"/>
    <w:rsid w:val="009573B4"/>
    <w:rsid w:val="00967863"/>
    <w:rsid w:val="00972F1F"/>
    <w:rsid w:val="00980388"/>
    <w:rsid w:val="009821B2"/>
    <w:rsid w:val="00984E2A"/>
    <w:rsid w:val="00993C29"/>
    <w:rsid w:val="009A71FA"/>
    <w:rsid w:val="009C43C6"/>
    <w:rsid w:val="009D640B"/>
    <w:rsid w:val="009E4C64"/>
    <w:rsid w:val="00A05C49"/>
    <w:rsid w:val="00A12DBE"/>
    <w:rsid w:val="00A2367C"/>
    <w:rsid w:val="00A63151"/>
    <w:rsid w:val="00A66E5C"/>
    <w:rsid w:val="00A67F70"/>
    <w:rsid w:val="00A90A58"/>
    <w:rsid w:val="00A959F9"/>
    <w:rsid w:val="00A96E78"/>
    <w:rsid w:val="00A97FAC"/>
    <w:rsid w:val="00AA5BF6"/>
    <w:rsid w:val="00AB65AC"/>
    <w:rsid w:val="00AC0166"/>
    <w:rsid w:val="00AD0184"/>
    <w:rsid w:val="00AD4938"/>
    <w:rsid w:val="00AD6DDB"/>
    <w:rsid w:val="00AD7385"/>
    <w:rsid w:val="00AE2E31"/>
    <w:rsid w:val="00AE3DA8"/>
    <w:rsid w:val="00AE6425"/>
    <w:rsid w:val="00AF1D90"/>
    <w:rsid w:val="00B25432"/>
    <w:rsid w:val="00B26B9C"/>
    <w:rsid w:val="00B348AE"/>
    <w:rsid w:val="00B3685E"/>
    <w:rsid w:val="00B40953"/>
    <w:rsid w:val="00B425BB"/>
    <w:rsid w:val="00B55833"/>
    <w:rsid w:val="00B56223"/>
    <w:rsid w:val="00B80690"/>
    <w:rsid w:val="00BB0F05"/>
    <w:rsid w:val="00BC2302"/>
    <w:rsid w:val="00C02865"/>
    <w:rsid w:val="00C04878"/>
    <w:rsid w:val="00C2656F"/>
    <w:rsid w:val="00C2710C"/>
    <w:rsid w:val="00C332E6"/>
    <w:rsid w:val="00C34AC6"/>
    <w:rsid w:val="00C3797B"/>
    <w:rsid w:val="00C44CF9"/>
    <w:rsid w:val="00C55EE4"/>
    <w:rsid w:val="00C576EE"/>
    <w:rsid w:val="00C64E5D"/>
    <w:rsid w:val="00C7343A"/>
    <w:rsid w:val="00C76844"/>
    <w:rsid w:val="00C82496"/>
    <w:rsid w:val="00C9509A"/>
    <w:rsid w:val="00CA39FB"/>
    <w:rsid w:val="00CD7081"/>
    <w:rsid w:val="00CF2474"/>
    <w:rsid w:val="00D150EC"/>
    <w:rsid w:val="00D17407"/>
    <w:rsid w:val="00D175C9"/>
    <w:rsid w:val="00D20459"/>
    <w:rsid w:val="00D2587C"/>
    <w:rsid w:val="00D44392"/>
    <w:rsid w:val="00D47D30"/>
    <w:rsid w:val="00D90EEA"/>
    <w:rsid w:val="00D9462F"/>
    <w:rsid w:val="00D96D60"/>
    <w:rsid w:val="00DB3469"/>
    <w:rsid w:val="00DC2EEC"/>
    <w:rsid w:val="00DD63C3"/>
    <w:rsid w:val="00DD7CEE"/>
    <w:rsid w:val="00DE3696"/>
    <w:rsid w:val="00E1110C"/>
    <w:rsid w:val="00E13DEF"/>
    <w:rsid w:val="00E17D0B"/>
    <w:rsid w:val="00E27D2C"/>
    <w:rsid w:val="00E31F45"/>
    <w:rsid w:val="00E46349"/>
    <w:rsid w:val="00E55C82"/>
    <w:rsid w:val="00E7177E"/>
    <w:rsid w:val="00E717C7"/>
    <w:rsid w:val="00E81ADC"/>
    <w:rsid w:val="00E82B55"/>
    <w:rsid w:val="00E910F7"/>
    <w:rsid w:val="00EA0EEB"/>
    <w:rsid w:val="00EB619E"/>
    <w:rsid w:val="00F02106"/>
    <w:rsid w:val="00F120F5"/>
    <w:rsid w:val="00F232DE"/>
    <w:rsid w:val="00F4131F"/>
    <w:rsid w:val="00F571E3"/>
    <w:rsid w:val="00F61B24"/>
    <w:rsid w:val="00F6567B"/>
    <w:rsid w:val="00F71E52"/>
    <w:rsid w:val="00F75E76"/>
    <w:rsid w:val="00F8674B"/>
    <w:rsid w:val="00F95BCC"/>
    <w:rsid w:val="00FB2A2D"/>
    <w:rsid w:val="00FE165E"/>
    <w:rsid w:val="00FF4ED5"/>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0BE1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317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17D7"/>
    <w:rPr>
      <w:rFonts w:ascii="Tahoma" w:hAnsi="Tahoma" w:cs="Tahoma"/>
      <w:sz w:val="16"/>
      <w:szCs w:val="16"/>
    </w:rPr>
  </w:style>
  <w:style w:type="paragraph" w:styleId="Normalweb">
    <w:name w:val="Normal (Web)"/>
    <w:basedOn w:val="Normal"/>
    <w:uiPriority w:val="99"/>
    <w:unhideWhenUsed/>
    <w:rsid w:val="0098038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e">
    <w:name w:val="Emphasis"/>
    <w:basedOn w:val="Policepardfaut"/>
    <w:uiPriority w:val="20"/>
    <w:qFormat/>
    <w:rsid w:val="00980388"/>
    <w:rPr>
      <w:i/>
      <w:iCs/>
    </w:rPr>
  </w:style>
  <w:style w:type="character" w:styleId="Lienhypertexte">
    <w:name w:val="Hyperlink"/>
    <w:basedOn w:val="Policepardfaut"/>
    <w:uiPriority w:val="99"/>
    <w:unhideWhenUsed/>
    <w:rsid w:val="00980388"/>
    <w:rPr>
      <w:color w:val="0000FF"/>
      <w:u w:val="single"/>
    </w:rPr>
  </w:style>
  <w:style w:type="character" w:customStyle="1" w:styleId="ongletscontent">
    <w:name w:val="ongletscontent"/>
    <w:basedOn w:val="Policepardfaut"/>
    <w:rsid w:val="003833B1"/>
  </w:style>
  <w:style w:type="paragraph" w:customStyle="1" w:styleId="Default">
    <w:name w:val="Default"/>
    <w:rsid w:val="00F95BCC"/>
    <w:pPr>
      <w:autoSpaceDE w:val="0"/>
      <w:autoSpaceDN w:val="0"/>
      <w:adjustRightInd w:val="0"/>
      <w:spacing w:after="0" w:line="240" w:lineRule="auto"/>
    </w:pPr>
    <w:rPr>
      <w:rFonts w:ascii="Bembo" w:hAnsi="Bembo" w:cs="Bembo"/>
      <w:color w:val="000000"/>
      <w:sz w:val="24"/>
      <w:szCs w:val="24"/>
    </w:rPr>
  </w:style>
  <w:style w:type="paragraph" w:customStyle="1" w:styleId="Pa1">
    <w:name w:val="Pa1"/>
    <w:basedOn w:val="Default"/>
    <w:next w:val="Default"/>
    <w:uiPriority w:val="99"/>
    <w:rsid w:val="00F95BCC"/>
    <w:pPr>
      <w:spacing w:line="241" w:lineRule="atLeast"/>
    </w:pPr>
    <w:rPr>
      <w:rFonts w:cstheme="minorBidi"/>
      <w:color w:val="auto"/>
    </w:rPr>
  </w:style>
  <w:style w:type="paragraph" w:styleId="Pieddepage">
    <w:name w:val="footer"/>
    <w:basedOn w:val="Normal"/>
    <w:link w:val="PieddepageCar"/>
    <w:uiPriority w:val="99"/>
    <w:unhideWhenUsed/>
    <w:rsid w:val="00EB61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619E"/>
  </w:style>
  <w:style w:type="character" w:styleId="Numrodepage">
    <w:name w:val="page number"/>
    <w:basedOn w:val="Policepardfaut"/>
    <w:uiPriority w:val="99"/>
    <w:semiHidden/>
    <w:unhideWhenUsed/>
    <w:rsid w:val="00EB619E"/>
  </w:style>
  <w:style w:type="character" w:customStyle="1" w:styleId="xbe">
    <w:name w:val="_xbe"/>
    <w:basedOn w:val="Policepardfaut"/>
    <w:rsid w:val="00E81ADC"/>
  </w:style>
  <w:style w:type="character" w:styleId="Lienhypertextevisit">
    <w:name w:val="FollowedHyperlink"/>
    <w:basedOn w:val="Policepardfaut"/>
    <w:uiPriority w:val="99"/>
    <w:semiHidden/>
    <w:unhideWhenUsed/>
    <w:rsid w:val="00D174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10691">
      <w:bodyDiv w:val="1"/>
      <w:marLeft w:val="0"/>
      <w:marRight w:val="0"/>
      <w:marTop w:val="0"/>
      <w:marBottom w:val="0"/>
      <w:divBdr>
        <w:top w:val="none" w:sz="0" w:space="0" w:color="auto"/>
        <w:left w:val="none" w:sz="0" w:space="0" w:color="auto"/>
        <w:bottom w:val="none" w:sz="0" w:space="0" w:color="auto"/>
        <w:right w:val="none" w:sz="0" w:space="0" w:color="auto"/>
      </w:divBdr>
    </w:div>
    <w:div w:id="890460987">
      <w:bodyDiv w:val="1"/>
      <w:marLeft w:val="0"/>
      <w:marRight w:val="0"/>
      <w:marTop w:val="0"/>
      <w:marBottom w:val="0"/>
      <w:divBdr>
        <w:top w:val="none" w:sz="0" w:space="0" w:color="auto"/>
        <w:left w:val="none" w:sz="0" w:space="0" w:color="auto"/>
        <w:bottom w:val="none" w:sz="0" w:space="0" w:color="auto"/>
        <w:right w:val="none" w:sz="0" w:space="0" w:color="auto"/>
      </w:divBdr>
      <w:divsChild>
        <w:div w:id="874538912">
          <w:marLeft w:val="0"/>
          <w:marRight w:val="0"/>
          <w:marTop w:val="0"/>
          <w:marBottom w:val="0"/>
          <w:divBdr>
            <w:top w:val="none" w:sz="0" w:space="0" w:color="auto"/>
            <w:left w:val="none" w:sz="0" w:space="0" w:color="auto"/>
            <w:bottom w:val="none" w:sz="0" w:space="0" w:color="auto"/>
            <w:right w:val="none" w:sz="0" w:space="0" w:color="auto"/>
          </w:divBdr>
          <w:divsChild>
            <w:div w:id="829248896">
              <w:marLeft w:val="0"/>
              <w:marRight w:val="0"/>
              <w:marTop w:val="0"/>
              <w:marBottom w:val="0"/>
              <w:divBdr>
                <w:top w:val="none" w:sz="0" w:space="0" w:color="auto"/>
                <w:left w:val="none" w:sz="0" w:space="0" w:color="auto"/>
                <w:bottom w:val="none" w:sz="0" w:space="0" w:color="auto"/>
                <w:right w:val="none" w:sz="0" w:space="0" w:color="auto"/>
              </w:divBdr>
              <w:divsChild>
                <w:div w:id="901988551">
                  <w:marLeft w:val="0"/>
                  <w:marRight w:val="0"/>
                  <w:marTop w:val="0"/>
                  <w:marBottom w:val="0"/>
                  <w:divBdr>
                    <w:top w:val="none" w:sz="0" w:space="0" w:color="auto"/>
                    <w:left w:val="none" w:sz="0" w:space="0" w:color="auto"/>
                    <w:bottom w:val="none" w:sz="0" w:space="0" w:color="auto"/>
                    <w:right w:val="none" w:sz="0" w:space="0" w:color="auto"/>
                  </w:divBdr>
                  <w:divsChild>
                    <w:div w:id="14408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0973">
          <w:marLeft w:val="0"/>
          <w:marRight w:val="0"/>
          <w:marTop w:val="0"/>
          <w:marBottom w:val="0"/>
          <w:divBdr>
            <w:top w:val="none" w:sz="0" w:space="0" w:color="auto"/>
            <w:left w:val="none" w:sz="0" w:space="0" w:color="auto"/>
            <w:bottom w:val="none" w:sz="0" w:space="0" w:color="auto"/>
            <w:right w:val="none" w:sz="0" w:space="0" w:color="auto"/>
          </w:divBdr>
          <w:divsChild>
            <w:div w:id="2136169679">
              <w:marLeft w:val="0"/>
              <w:marRight w:val="0"/>
              <w:marTop w:val="0"/>
              <w:marBottom w:val="0"/>
              <w:divBdr>
                <w:top w:val="none" w:sz="0" w:space="0" w:color="auto"/>
                <w:left w:val="none" w:sz="0" w:space="0" w:color="auto"/>
                <w:bottom w:val="none" w:sz="0" w:space="0" w:color="auto"/>
                <w:right w:val="none" w:sz="0" w:space="0" w:color="auto"/>
              </w:divBdr>
              <w:divsChild>
                <w:div w:id="23096801">
                  <w:marLeft w:val="0"/>
                  <w:marRight w:val="0"/>
                  <w:marTop w:val="0"/>
                  <w:marBottom w:val="0"/>
                  <w:divBdr>
                    <w:top w:val="none" w:sz="0" w:space="0" w:color="auto"/>
                    <w:left w:val="none" w:sz="0" w:space="0" w:color="auto"/>
                    <w:bottom w:val="none" w:sz="0" w:space="0" w:color="auto"/>
                    <w:right w:val="none" w:sz="0" w:space="0" w:color="auto"/>
                  </w:divBdr>
                  <w:divsChild>
                    <w:div w:id="16393245">
                      <w:marLeft w:val="0"/>
                      <w:marRight w:val="0"/>
                      <w:marTop w:val="0"/>
                      <w:marBottom w:val="0"/>
                      <w:divBdr>
                        <w:top w:val="none" w:sz="0" w:space="0" w:color="auto"/>
                        <w:left w:val="none" w:sz="0" w:space="0" w:color="auto"/>
                        <w:bottom w:val="none" w:sz="0" w:space="0" w:color="auto"/>
                        <w:right w:val="none" w:sz="0" w:space="0" w:color="auto"/>
                      </w:divBdr>
                    </w:div>
                  </w:divsChild>
                </w:div>
                <w:div w:id="1651901253">
                  <w:marLeft w:val="0"/>
                  <w:marRight w:val="0"/>
                  <w:marTop w:val="0"/>
                  <w:marBottom w:val="0"/>
                  <w:divBdr>
                    <w:top w:val="none" w:sz="0" w:space="0" w:color="auto"/>
                    <w:left w:val="none" w:sz="0" w:space="0" w:color="auto"/>
                    <w:bottom w:val="none" w:sz="0" w:space="0" w:color="auto"/>
                    <w:right w:val="none" w:sz="0" w:space="0" w:color="auto"/>
                  </w:divBdr>
                  <w:divsChild>
                    <w:div w:id="1516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467442">
      <w:bodyDiv w:val="1"/>
      <w:marLeft w:val="0"/>
      <w:marRight w:val="0"/>
      <w:marTop w:val="0"/>
      <w:marBottom w:val="0"/>
      <w:divBdr>
        <w:top w:val="none" w:sz="0" w:space="0" w:color="auto"/>
        <w:left w:val="none" w:sz="0" w:space="0" w:color="auto"/>
        <w:bottom w:val="none" w:sz="0" w:space="0" w:color="auto"/>
        <w:right w:val="none" w:sz="0" w:space="0" w:color="auto"/>
      </w:divBdr>
    </w:div>
    <w:div w:id="202539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ditionsducerf.fr/html/fiche/fichelivre.asp?n_liv_cerf=9858"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https://www.les4verites.com/produit/de-choses-dautres-surnaturel-vie-de-zita" TargetMode="External"/><Relationship Id="rId10"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1257</Words>
  <Characters>6914</Characters>
  <Application>Microsoft Macintosh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Cyrille</dc:creator>
  <cp:lastModifiedBy>Cyrille Debris</cp:lastModifiedBy>
  <cp:revision>89</cp:revision>
  <dcterms:created xsi:type="dcterms:W3CDTF">2018-01-24T14:48:00Z</dcterms:created>
  <dcterms:modified xsi:type="dcterms:W3CDTF">2018-01-27T21:30:00Z</dcterms:modified>
</cp:coreProperties>
</file>